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B1" w:rsidRDefault="00D52AB1" w:rsidP="002D06E6">
      <w:pPr>
        <w:widowControl w:val="0"/>
        <w:spacing w:before="100" w:beforeAutospacing="1" w:after="100" w:afterAutospacing="1" w:line="360" w:lineRule="auto"/>
        <w:ind w:right="49"/>
        <w:jc w:val="both"/>
        <w:rPr>
          <w:rFonts w:ascii="Palatino Linotype" w:hAnsi="Palatino Linotype" w:cs="Arial"/>
          <w:b/>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F31AC0">
        <w:rPr>
          <w:rFonts w:ascii="Palatino Linotype" w:hAnsi="Palatino Linotype" w:cs="Arial"/>
          <w:b/>
        </w:rPr>
        <w:t xml:space="preserve">OCTAVA </w:t>
      </w:r>
      <w:r w:rsidRPr="0007653D">
        <w:rPr>
          <w:rFonts w:ascii="Palatino Linotype" w:hAnsi="Palatino Linotype" w:cs="Arial"/>
          <w:b/>
        </w:rPr>
        <w:t xml:space="preserve">SESIÓN ORDINARIA DE </w:t>
      </w:r>
      <w:r w:rsidR="00F31AC0">
        <w:rPr>
          <w:rFonts w:ascii="Palatino Linotype" w:hAnsi="Palatino Linotype" w:cs="Arial"/>
          <w:b/>
        </w:rPr>
        <w:t xml:space="preserve">VEINTISIETE </w:t>
      </w:r>
      <w:r w:rsidR="000A717B">
        <w:rPr>
          <w:rFonts w:ascii="Palatino Linotype" w:hAnsi="Palatino Linotype" w:cs="Arial"/>
          <w:b/>
        </w:rPr>
        <w:t xml:space="preserve">DE </w:t>
      </w:r>
      <w:r w:rsidR="00F31AC0">
        <w:rPr>
          <w:rFonts w:ascii="Palatino Linotype" w:hAnsi="Palatino Linotype" w:cs="Arial"/>
          <w:b/>
        </w:rPr>
        <w:t xml:space="preserve">FEBRERO </w:t>
      </w:r>
      <w:r w:rsidR="00B37547">
        <w:rPr>
          <w:rFonts w:ascii="Palatino Linotype" w:hAnsi="Palatino Linotype" w:cs="Arial"/>
          <w:b/>
        </w:rPr>
        <w:t>DE DOS MIL DIECINUEVE</w:t>
      </w:r>
      <w:r w:rsidR="00F31AC0">
        <w:rPr>
          <w:rFonts w:ascii="Palatino Linotype" w:hAnsi="Palatino Linotype" w:cs="Arial"/>
          <w:b/>
        </w:rPr>
        <w:t xml:space="preserve">, EN </w:t>
      </w:r>
      <w:r>
        <w:rPr>
          <w:rFonts w:ascii="Palatino Linotype" w:hAnsi="Palatino Linotype" w:cs="Arial"/>
          <w:b/>
        </w:rPr>
        <w:t>L</w:t>
      </w:r>
      <w:r w:rsidR="00F31AC0">
        <w:rPr>
          <w:rFonts w:ascii="Palatino Linotype" w:hAnsi="Palatino Linotype" w:cs="Arial"/>
          <w:b/>
        </w:rPr>
        <w:t>OS</w:t>
      </w:r>
      <w:r>
        <w:rPr>
          <w:rFonts w:ascii="Palatino Linotype" w:hAnsi="Palatino Linotype" w:cs="Arial"/>
          <w:b/>
        </w:rPr>
        <w:t xml:space="preserve"> R</w:t>
      </w:r>
      <w:r w:rsidRPr="0007653D">
        <w:rPr>
          <w:rFonts w:ascii="Palatino Linotype" w:hAnsi="Palatino Linotype" w:cs="Arial"/>
          <w:b/>
        </w:rPr>
        <w:t>ECURSO</w:t>
      </w:r>
      <w:r w:rsidR="00F31AC0">
        <w:rPr>
          <w:rFonts w:ascii="Palatino Linotype" w:hAnsi="Palatino Linotype" w:cs="Arial"/>
          <w:b/>
        </w:rPr>
        <w:t>S</w:t>
      </w:r>
      <w:r w:rsidRPr="0007653D">
        <w:rPr>
          <w:rFonts w:ascii="Palatino Linotype" w:hAnsi="Palatino Linotype" w:cs="Arial"/>
          <w:b/>
        </w:rPr>
        <w:t xml:space="preserve"> DE REVISIÓN </w:t>
      </w:r>
      <w:r w:rsidR="004B31E5" w:rsidRPr="004B31E5">
        <w:rPr>
          <w:rFonts w:ascii="Palatino Linotype" w:hAnsi="Palatino Linotype" w:cs="Arial"/>
          <w:b/>
          <w:spacing w:val="-20"/>
        </w:rPr>
        <w:t>00041/INFOEM/IP/RR/2019, 00042/INFOEM/IP/RR/2019, 00043/INFOEM/IP/RR/2019, 00044/INFOEM/IP/RR/2019, 00045/INFOEM/IP/RR/2019, 00046/INFOEM/IP/RR/2019 Y 00047/INFOEM/IP/RR/2019 ACUMULADOS</w:t>
      </w:r>
      <w:r>
        <w:rPr>
          <w:rFonts w:ascii="Palatino Linotype" w:hAnsi="Palatino Linotype" w:cs="Arial"/>
          <w:b/>
        </w:rPr>
        <w:t>.</w:t>
      </w:r>
    </w:p>
    <w:p w:rsidR="00D52AB1" w:rsidRDefault="00D52AB1" w:rsidP="002D06E6">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383C13">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Pr>
          <w:rFonts w:ascii="Palatino Linotype" w:hAnsi="Palatino Linotype" w:cs="Arial"/>
        </w:rPr>
        <w:t>l</w:t>
      </w:r>
      <w:r w:rsidR="004B31E5">
        <w:rPr>
          <w:rFonts w:ascii="Palatino Linotype" w:hAnsi="Palatino Linotype" w:cs="Arial"/>
        </w:rPr>
        <w:t>os</w:t>
      </w:r>
      <w:r w:rsidRPr="00E42755">
        <w:rPr>
          <w:rFonts w:ascii="Palatino Linotype" w:hAnsi="Palatino Linotype" w:cs="Arial"/>
        </w:rPr>
        <w:t xml:space="preserve"> recurso</w:t>
      </w:r>
      <w:r w:rsidR="004B31E5">
        <w:rPr>
          <w:rFonts w:ascii="Palatino Linotype" w:hAnsi="Palatino Linotype" w:cs="Arial"/>
        </w:rPr>
        <w:t>s</w:t>
      </w:r>
      <w:r>
        <w:rPr>
          <w:rFonts w:ascii="Palatino Linotype" w:hAnsi="Palatino Linotype" w:cs="Arial"/>
        </w:rPr>
        <w:t xml:space="preserve"> </w:t>
      </w:r>
      <w:r w:rsidRPr="00E42755">
        <w:rPr>
          <w:rFonts w:ascii="Palatino Linotype" w:hAnsi="Palatino Linotype" w:cs="Arial"/>
        </w:rPr>
        <w:t xml:space="preserve">de revisión </w:t>
      </w:r>
      <w:r w:rsidR="004B31E5" w:rsidRPr="004B31E5">
        <w:rPr>
          <w:rFonts w:ascii="Palatino Linotype" w:eastAsia="Calibri" w:hAnsi="Palatino Linotype" w:cs="Arial"/>
          <w:b/>
          <w:color w:val="000000"/>
        </w:rPr>
        <w:t xml:space="preserve">00041/INFOEM/IP/RR/2019 </w:t>
      </w:r>
      <w:r w:rsidR="004B31E5" w:rsidRPr="004B31E5">
        <w:rPr>
          <w:rFonts w:ascii="Palatino Linotype" w:eastAsia="Calibri" w:hAnsi="Palatino Linotype" w:cs="Arial"/>
          <w:color w:val="000000"/>
        </w:rPr>
        <w:t>y</w:t>
      </w:r>
      <w:r w:rsidR="004B31E5" w:rsidRPr="004B31E5">
        <w:rPr>
          <w:rFonts w:ascii="Palatino Linotype" w:eastAsia="Calibri" w:hAnsi="Palatino Linotype" w:cs="Arial"/>
          <w:b/>
          <w:color w:val="000000"/>
        </w:rPr>
        <w:t xml:space="preserve"> </w:t>
      </w:r>
      <w:r w:rsidR="004B31E5" w:rsidRPr="004B31E5">
        <w:rPr>
          <w:rFonts w:ascii="Palatino Linotype" w:eastAsia="Calibri" w:hAnsi="Palatino Linotype" w:cs="Arial"/>
          <w:color w:val="000000"/>
        </w:rPr>
        <w:t>acumulados</w:t>
      </w:r>
      <w:r w:rsidR="004B31E5">
        <w:rPr>
          <w:rFonts w:ascii="Palatino Linotype" w:eastAsia="Calibri" w:hAnsi="Palatino Linotype" w:cs="Arial"/>
          <w:b/>
          <w:color w:val="000000"/>
          <w:spacing w:val="-20"/>
        </w:rPr>
        <w:t xml:space="preserve"> </w:t>
      </w:r>
      <w:r w:rsidRPr="00E42755">
        <w:rPr>
          <w:rFonts w:ascii="Palatino Linotype" w:hAnsi="Palatino Linotype" w:cs="Arial"/>
        </w:rPr>
        <w:t xml:space="preserve">, pronunciada por el Pleno de este Instituto ante el proyecto presentado por </w:t>
      </w:r>
      <w:r w:rsidR="00B37547">
        <w:rPr>
          <w:rFonts w:ascii="Palatino Linotype" w:hAnsi="Palatino Linotype" w:cs="Arial"/>
        </w:rPr>
        <w:t xml:space="preserve">el Comisionado </w:t>
      </w:r>
      <w:r w:rsidR="00B37547">
        <w:rPr>
          <w:rFonts w:ascii="Palatino Linotype" w:hAnsi="Palatino Linotype" w:cs="Arial"/>
          <w:b/>
        </w:rPr>
        <w:t>LUIS GUSTAVO PARRA NORIEGA</w:t>
      </w:r>
      <w:r w:rsidR="00197484">
        <w:rPr>
          <w:rFonts w:ascii="Palatino Linotype" w:hAnsi="Palatino Linotype" w:cs="Arial"/>
          <w:b/>
        </w:rPr>
        <w:t>,</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D52AB1" w:rsidRDefault="00D52AB1" w:rsidP="002D06E6">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al recurso de revisión en comento;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w:t>
      </w:r>
      <w:r w:rsidR="00AF20A6">
        <w:rPr>
          <w:rFonts w:ascii="Palatino Linotype" w:hAnsi="Palatino Linotype"/>
        </w:rPr>
        <w:t>formación de la que se ordena la</w:t>
      </w:r>
      <w:r>
        <w:rPr>
          <w:rFonts w:ascii="Palatino Linotype" w:hAnsi="Palatino Linotype"/>
        </w:rPr>
        <w:t xml:space="preserve"> entrega</w:t>
      </w:r>
      <w:r w:rsidRPr="00D93A88">
        <w:rPr>
          <w:rFonts w:ascii="Palatino Linotype" w:hAnsi="Palatino Linotype"/>
        </w:rPr>
        <w:t>.</w:t>
      </w:r>
    </w:p>
    <w:p w:rsidR="00197484" w:rsidRDefault="00197484" w:rsidP="002D06E6">
      <w:pPr>
        <w:spacing w:before="100" w:beforeAutospacing="1" w:after="100" w:afterAutospacing="1" w:line="360" w:lineRule="auto"/>
        <w:ind w:right="49"/>
        <w:jc w:val="both"/>
        <w:rPr>
          <w:rFonts w:ascii="Palatino Linotype" w:hAnsi="Palatino Linotype"/>
        </w:rPr>
      </w:pPr>
      <w:r>
        <w:rPr>
          <w:rFonts w:ascii="Palatino Linotype" w:hAnsi="Palatino Linotype"/>
        </w:rPr>
        <w:lastRenderedPageBreak/>
        <w:t>T</w:t>
      </w:r>
      <w:r w:rsidR="00D52AB1" w:rsidRPr="00D93A88">
        <w:rPr>
          <w:rFonts w:ascii="Palatino Linotype" w:hAnsi="Palatino Linotype"/>
        </w:rPr>
        <w:t>al y como quedó debidamente asentado en la resoluci</w:t>
      </w:r>
      <w:r w:rsidR="000A717B">
        <w:rPr>
          <w:rFonts w:ascii="Palatino Linotype" w:hAnsi="Palatino Linotype"/>
        </w:rPr>
        <w:t>ón materia del presente voto, l</w:t>
      </w:r>
      <w:r w:rsidR="00B37547">
        <w:rPr>
          <w:rFonts w:ascii="Palatino Linotype" w:hAnsi="Palatino Linotype"/>
        </w:rPr>
        <w:t>a</w:t>
      </w:r>
      <w:r w:rsidR="00D52AB1" w:rsidRPr="00D93A88">
        <w:rPr>
          <w:rFonts w:ascii="Palatino Linotype" w:hAnsi="Palatino Linotype"/>
        </w:rPr>
        <w:t xml:space="preserve"> particular </w:t>
      </w:r>
      <w:r w:rsidR="00D52AB1">
        <w:rPr>
          <w:rFonts w:ascii="Palatino Linotype" w:hAnsi="Palatino Linotype"/>
        </w:rPr>
        <w:t>requirió de</w:t>
      </w:r>
      <w:r>
        <w:rPr>
          <w:rFonts w:ascii="Palatino Linotype" w:hAnsi="Palatino Linotype"/>
        </w:rPr>
        <w:t xml:space="preserve"> </w:t>
      </w:r>
      <w:r w:rsidR="00D52AB1">
        <w:rPr>
          <w:rFonts w:ascii="Palatino Linotype" w:hAnsi="Palatino Linotype"/>
        </w:rPr>
        <w:t>l</w:t>
      </w:r>
      <w:r>
        <w:rPr>
          <w:rFonts w:ascii="Palatino Linotype" w:hAnsi="Palatino Linotype"/>
        </w:rPr>
        <w:t xml:space="preserve">a </w:t>
      </w:r>
      <w:r w:rsidRPr="00B37547">
        <w:rPr>
          <w:rFonts w:ascii="Palatino Linotype" w:hAnsi="Palatino Linotype"/>
          <w:b/>
        </w:rPr>
        <w:t>Universidad Politécnica del Valle de Toluca</w:t>
      </w:r>
      <w:r>
        <w:rPr>
          <w:rFonts w:ascii="Palatino Linotype" w:hAnsi="Palatino Linotype"/>
        </w:rPr>
        <w:t xml:space="preserve">, en lo sucesivo </w:t>
      </w:r>
      <w:r>
        <w:rPr>
          <w:rFonts w:ascii="Palatino Linotype" w:hAnsi="Palatino Linotype"/>
          <w:b/>
        </w:rPr>
        <w:t>EL S</w:t>
      </w:r>
      <w:r w:rsidR="00D52AB1" w:rsidRPr="008C0700">
        <w:rPr>
          <w:rFonts w:ascii="Palatino Linotype" w:hAnsi="Palatino Linotype"/>
          <w:b/>
        </w:rPr>
        <w:t>UJETO OBLIGADO</w:t>
      </w:r>
      <w:r w:rsidR="00D52AB1">
        <w:rPr>
          <w:rFonts w:ascii="Palatino Linotype" w:hAnsi="Palatino Linotype"/>
          <w:b/>
        </w:rPr>
        <w:t>,</w:t>
      </w:r>
      <w:r w:rsidR="00D52AB1">
        <w:rPr>
          <w:rFonts w:ascii="Palatino Linotype" w:hAnsi="Palatino Linotype"/>
        </w:rPr>
        <w:t xml:space="preserve"> </w:t>
      </w:r>
      <w:r w:rsidR="004B31E5" w:rsidRPr="004B31E5">
        <w:rPr>
          <w:rFonts w:ascii="Palatino Linotype" w:eastAsia="Calibri" w:hAnsi="Palatino Linotype" w:cs="Tahoma"/>
          <w:iCs/>
          <w:szCs w:val="22"/>
          <w:lang w:eastAsia="es-ES_tradnl"/>
        </w:rPr>
        <w:t xml:space="preserve">de las áreas de </w:t>
      </w:r>
      <w:r w:rsidR="004B31E5" w:rsidRPr="004B31E5">
        <w:rPr>
          <w:rFonts w:ascii="Palatino Linotype" w:eastAsia="Calibri" w:hAnsi="Palatino Linotype" w:cs="Tahoma"/>
          <w:bCs/>
          <w:iCs/>
          <w:lang w:eastAsia="es-ES_tradnl"/>
        </w:rPr>
        <w:t>Ingeniería en Biotecnología, Ingeniería Mecatrónica, Ingeniería en Energía, Ingeniería en Informática, Ingeniería Mecánica Automotriz, Negocios Internacionales</w:t>
      </w:r>
      <w:r w:rsidR="00F31AC0">
        <w:rPr>
          <w:rFonts w:ascii="Palatino Linotype" w:eastAsia="Calibri" w:hAnsi="Palatino Linotype" w:cs="Tahoma"/>
          <w:bCs/>
          <w:iCs/>
          <w:lang w:eastAsia="es-ES_tradnl"/>
        </w:rPr>
        <w:t xml:space="preserve"> e Ingeniería Industrial</w:t>
      </w:r>
      <w:r w:rsidR="004B31E5" w:rsidRPr="004B31E5">
        <w:rPr>
          <w:rFonts w:ascii="Palatino Linotype" w:eastAsia="Calibri" w:hAnsi="Palatino Linotype" w:cs="Tahoma"/>
          <w:bCs/>
          <w:iCs/>
          <w:lang w:eastAsia="es-ES_tradnl"/>
        </w:rPr>
        <w:t xml:space="preserve"> la relación de investigación que llevan a cabo los docentes de tiempo completo, que incluya el nombre de los servidores públicos y sus investigaciones, desde la creación del programa educativo a la fecha de la solicitud de acceso a la información,</w:t>
      </w:r>
      <w:r w:rsidR="00F31AC0">
        <w:rPr>
          <w:rFonts w:ascii="Palatino Linotype" w:eastAsia="Calibri" w:hAnsi="Palatino Linotype" w:cs="Tahoma"/>
          <w:bCs/>
          <w:iCs/>
          <w:lang w:eastAsia="es-ES_tradnl"/>
        </w:rPr>
        <w:t xml:space="preserve"> es decir </w:t>
      </w:r>
      <w:r w:rsidR="004B31E5" w:rsidRPr="004B31E5">
        <w:rPr>
          <w:rFonts w:ascii="Palatino Linotype" w:eastAsia="Calibri" w:hAnsi="Palatino Linotype" w:cs="Tahoma"/>
          <w:bCs/>
          <w:iCs/>
          <w:lang w:eastAsia="es-ES_tradnl"/>
        </w:rPr>
        <w:t xml:space="preserve">trece de noviembre de dos mil dieciocho. </w:t>
      </w:r>
      <w:r w:rsidR="004B31E5" w:rsidRPr="004B31E5">
        <w:rPr>
          <w:rFonts w:ascii="Palatino Linotype" w:eastAsia="Calibri" w:hAnsi="Palatino Linotype" w:cs="Tahoma"/>
          <w:szCs w:val="22"/>
          <w:lang w:eastAsia="es-ES_tradnl"/>
        </w:rPr>
        <w:t>Asimismo, precis</w:t>
      </w:r>
      <w:r w:rsidR="00F31AC0">
        <w:rPr>
          <w:rFonts w:ascii="Palatino Linotype" w:eastAsia="Calibri" w:hAnsi="Palatino Linotype" w:cs="Tahoma"/>
          <w:szCs w:val="22"/>
          <w:lang w:eastAsia="es-ES_tradnl"/>
        </w:rPr>
        <w:t>ó</w:t>
      </w:r>
      <w:r w:rsidR="004B31E5" w:rsidRPr="004B31E5">
        <w:rPr>
          <w:rFonts w:ascii="Palatino Linotype" w:eastAsia="Calibri" w:hAnsi="Palatino Linotype" w:cs="Tahoma"/>
          <w:szCs w:val="22"/>
          <w:lang w:eastAsia="es-ES_tradnl"/>
        </w:rPr>
        <w:t xml:space="preserve"> que, </w:t>
      </w:r>
      <w:r w:rsidR="004B31E5" w:rsidRPr="004B31E5">
        <w:rPr>
          <w:rFonts w:ascii="Palatino Linotype" w:eastAsia="Calibri" w:hAnsi="Palatino Linotype" w:cs="Tahoma"/>
          <w:bCs/>
          <w:szCs w:val="22"/>
          <w:lang w:eastAsia="es-ES_tradnl"/>
        </w:rPr>
        <w:t>en caso de no existir investigación ni evidencias, indicar qué se hace con el recurso económico destinado para la investigación</w:t>
      </w:r>
      <w:r w:rsidR="004B31E5">
        <w:rPr>
          <w:rFonts w:ascii="Palatino Linotype" w:eastAsia="Calibri" w:hAnsi="Palatino Linotype" w:cs="Tahoma"/>
          <w:bCs/>
          <w:sz w:val="22"/>
          <w:szCs w:val="22"/>
          <w:lang w:eastAsia="es-ES_tradnl"/>
        </w:rPr>
        <w:t>.</w:t>
      </w:r>
    </w:p>
    <w:p w:rsidR="004B31E5" w:rsidRDefault="00D52AB1" w:rsidP="002D06E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De</w:t>
      </w:r>
      <w:r w:rsidR="004B31E5">
        <w:rPr>
          <w:rFonts w:ascii="Palatino Linotype" w:hAnsi="Palatino Linotype" w:cs="Arial"/>
        </w:rPr>
        <w:t xml:space="preserve"> </w:t>
      </w:r>
      <w:r>
        <w:rPr>
          <w:rFonts w:ascii="Palatino Linotype" w:hAnsi="Palatino Linotype" w:cs="Arial"/>
        </w:rPr>
        <w:t>l</w:t>
      </w:r>
      <w:r w:rsidR="004B31E5">
        <w:rPr>
          <w:rFonts w:ascii="Palatino Linotype" w:hAnsi="Palatino Linotype" w:cs="Arial"/>
        </w:rPr>
        <w:t>os</w:t>
      </w:r>
      <w:r>
        <w:rPr>
          <w:rFonts w:ascii="Palatino Linotype" w:hAnsi="Palatino Linotype" w:cs="Arial"/>
        </w:rPr>
        <w:t xml:space="preserve"> expediente</w:t>
      </w:r>
      <w:r w:rsidR="004B31E5">
        <w:rPr>
          <w:rFonts w:ascii="Palatino Linotype" w:hAnsi="Palatino Linotype" w:cs="Arial"/>
        </w:rPr>
        <w:t>s</w:t>
      </w:r>
      <w:r>
        <w:rPr>
          <w:rFonts w:ascii="Palatino Linotype" w:hAnsi="Palatino Linotype" w:cs="Arial"/>
        </w:rPr>
        <w:t xml:space="preserve"> electrónico</w:t>
      </w:r>
      <w:r w:rsidR="004B31E5">
        <w:rPr>
          <w:rFonts w:ascii="Palatino Linotype" w:hAnsi="Palatino Linotype" w:cs="Arial"/>
        </w:rPr>
        <w:t>s</w:t>
      </w:r>
      <w:r>
        <w:rPr>
          <w:rFonts w:ascii="Palatino Linotype" w:hAnsi="Palatino Linotype" w:cs="Arial"/>
        </w:rPr>
        <w:t xml:space="preserve"> del </w:t>
      </w:r>
      <w:r w:rsidRPr="00696DC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sidRPr="00CC61E2">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 respuesta</w:t>
      </w:r>
      <w:r w:rsidR="004B31E5">
        <w:rPr>
          <w:rFonts w:ascii="Palatino Linotype" w:hAnsi="Palatino Linotype" w:cs="Arial"/>
        </w:rPr>
        <w:t>s</w:t>
      </w:r>
      <w:r>
        <w:rPr>
          <w:rFonts w:ascii="Palatino Linotype" w:hAnsi="Palatino Linotype" w:cs="Arial"/>
        </w:rPr>
        <w:t xml:space="preserve"> </w:t>
      </w:r>
      <w:r w:rsidR="00AF442C">
        <w:rPr>
          <w:rFonts w:ascii="Palatino Linotype" w:hAnsi="Palatino Linotype" w:cs="Arial"/>
        </w:rPr>
        <w:t>señaló</w:t>
      </w:r>
      <w:r w:rsidR="0022253C">
        <w:rPr>
          <w:rFonts w:ascii="Palatino Linotype" w:hAnsi="Palatino Linotype" w:cs="Arial"/>
        </w:rPr>
        <w:t xml:space="preserve"> lo siguiente: </w:t>
      </w:r>
    </w:p>
    <w:p w:rsidR="0022253C" w:rsidRDefault="0022253C" w:rsidP="0022253C">
      <w:pPr>
        <w:pStyle w:val="Prrafodelista"/>
        <w:numPr>
          <w:ilvl w:val="0"/>
          <w:numId w:val="3"/>
        </w:numPr>
        <w:ind w:left="1134" w:right="902" w:hanging="357"/>
        <w:jc w:val="both"/>
        <w:rPr>
          <w:rFonts w:ascii="Palatino Linotype" w:hAnsi="Palatino Linotype" w:cs="Arial"/>
          <w:i/>
          <w:szCs w:val="22"/>
        </w:rPr>
      </w:pPr>
      <w:r w:rsidRPr="0022253C">
        <w:rPr>
          <w:rFonts w:ascii="Palatino Linotype" w:hAnsi="Palatino Linotype" w:cs="Arial"/>
          <w:i/>
          <w:szCs w:val="22"/>
        </w:rPr>
        <w:t xml:space="preserve"> Remitió en cada una de las solicitudes, los oficios emitidos por los servidores públicos habilitados de las áreas competentes, en los que sustancialmente informan que las horas de investigación de los Profesores de Tiempo Completo, se utilizan preferentemente en investigación básica, lo cual permite ampliar sus conocimientos que serán vertidos en la práctica docente, aunado a esto, algunos Profesores de Tiempo Completo, realizan investigación aplicada, cuya relación de los años 2011, 2012, 2013, 2014, 2015 y 2017 puede ser consultada en el portal de Información Pública de Oficio Mexiquense en los siguientes links:</w:t>
      </w:r>
      <w:r w:rsidRPr="0022253C">
        <w:rPr>
          <w:rFonts w:ascii="Palatino Linotype" w:hAnsi="Palatino Linotype" w:cs="Arial"/>
          <w:i/>
          <w:spacing w:val="-20"/>
          <w:szCs w:val="22"/>
        </w:rPr>
        <w:t xml:space="preserve"> </w:t>
      </w:r>
      <w:r w:rsidRPr="00F31AC0">
        <w:rPr>
          <w:rFonts w:ascii="Palatino Linotype" w:hAnsi="Palatino Linotype" w:cs="Arial"/>
          <w:i/>
          <w:szCs w:val="22"/>
        </w:rPr>
        <w:t xml:space="preserve">https://www.ipomex.org.mx/ipo/lgt/indice/upvt/infoActividades.web y </w:t>
      </w:r>
      <w:hyperlink r:id="rId8" w:history="1">
        <w:r w:rsidRPr="00F31AC0">
          <w:rPr>
            <w:rStyle w:val="Hipervnculo"/>
            <w:rFonts w:ascii="Palatino Linotype" w:hAnsi="Palatino Linotype" w:cs="Arial"/>
            <w:i/>
            <w:szCs w:val="22"/>
          </w:rPr>
          <w:t>https://www.ipomex.org.mx/ipo/portal/upvt/metas.web</w:t>
        </w:r>
      </w:hyperlink>
      <w:r w:rsidRPr="00F31AC0">
        <w:rPr>
          <w:rFonts w:ascii="Palatino Linotype" w:hAnsi="Palatino Linotype" w:cs="Arial"/>
          <w:i/>
          <w:szCs w:val="22"/>
        </w:rPr>
        <w:t>.</w:t>
      </w:r>
      <w:r w:rsidRPr="0022253C">
        <w:rPr>
          <w:rFonts w:ascii="Palatino Linotype" w:hAnsi="Palatino Linotype" w:cs="Arial"/>
          <w:i/>
          <w:szCs w:val="22"/>
        </w:rPr>
        <w:t xml:space="preserve"> </w:t>
      </w:r>
    </w:p>
    <w:p w:rsidR="0022253C" w:rsidRPr="0022253C" w:rsidRDefault="0022253C" w:rsidP="0022253C">
      <w:pPr>
        <w:pStyle w:val="Prrafodelista"/>
        <w:ind w:left="1134" w:right="902"/>
        <w:jc w:val="both"/>
        <w:rPr>
          <w:rFonts w:ascii="Palatino Linotype" w:hAnsi="Palatino Linotype" w:cs="Arial"/>
          <w:i/>
          <w:szCs w:val="22"/>
        </w:rPr>
      </w:pPr>
    </w:p>
    <w:p w:rsidR="0022253C" w:rsidRDefault="0022253C" w:rsidP="0022253C">
      <w:pPr>
        <w:pStyle w:val="Prrafodelista"/>
        <w:numPr>
          <w:ilvl w:val="0"/>
          <w:numId w:val="3"/>
        </w:numPr>
        <w:ind w:left="1134" w:right="902" w:hanging="357"/>
        <w:jc w:val="both"/>
        <w:rPr>
          <w:rFonts w:ascii="Palatino Linotype" w:hAnsi="Palatino Linotype" w:cs="Arial"/>
          <w:i/>
          <w:szCs w:val="22"/>
        </w:rPr>
      </w:pPr>
      <w:r w:rsidRPr="0022253C">
        <w:rPr>
          <w:rFonts w:ascii="Palatino Linotype" w:hAnsi="Palatino Linotype" w:cs="Arial"/>
          <w:i/>
          <w:szCs w:val="22"/>
        </w:rPr>
        <w:lastRenderedPageBreak/>
        <w:t>Con relación a los años 2006, 2007, 2008, 2009, 2010 y 2016, informó que después de una búsqueda exhaustiva y razonable no se genera, posee o administra, evidencias de proyectos de investigación aplicada.</w:t>
      </w:r>
    </w:p>
    <w:p w:rsidR="0022253C" w:rsidRPr="0022253C" w:rsidRDefault="0022253C" w:rsidP="0022253C">
      <w:pPr>
        <w:pStyle w:val="Prrafodelista"/>
        <w:rPr>
          <w:rFonts w:ascii="Palatino Linotype" w:hAnsi="Palatino Linotype" w:cs="Arial"/>
          <w:i/>
          <w:szCs w:val="22"/>
        </w:rPr>
      </w:pPr>
    </w:p>
    <w:p w:rsidR="0022253C" w:rsidRPr="0022253C" w:rsidRDefault="0022253C" w:rsidP="0022253C">
      <w:pPr>
        <w:pStyle w:val="Prrafodelista"/>
        <w:ind w:left="1134" w:right="902"/>
        <w:jc w:val="both"/>
        <w:rPr>
          <w:rFonts w:ascii="Palatino Linotype" w:hAnsi="Palatino Linotype" w:cs="Arial"/>
          <w:i/>
          <w:szCs w:val="22"/>
        </w:rPr>
      </w:pPr>
    </w:p>
    <w:p w:rsidR="0022253C" w:rsidRDefault="0022253C" w:rsidP="0022253C">
      <w:pPr>
        <w:pStyle w:val="Prrafodelista"/>
        <w:numPr>
          <w:ilvl w:val="0"/>
          <w:numId w:val="3"/>
        </w:numPr>
        <w:ind w:left="1134" w:right="902" w:hanging="357"/>
        <w:jc w:val="both"/>
        <w:rPr>
          <w:rFonts w:ascii="Palatino Linotype" w:hAnsi="Palatino Linotype" w:cs="Arial"/>
        </w:rPr>
      </w:pPr>
      <w:r w:rsidRPr="0022253C">
        <w:rPr>
          <w:rFonts w:ascii="Palatino Linotype" w:hAnsi="Palatino Linotype" w:cs="Arial"/>
          <w:i/>
          <w:szCs w:val="22"/>
        </w:rPr>
        <w:t>Respecto al destino del recurso económico asignado para la investigación, informó que no existe dentro del presupuesto autorizado una partida presupuestal destinada a la investigación, del periodo comprendido del uno de enero de dos mil siete al treinta de noviembre de dos mil dieciocho.</w:t>
      </w:r>
    </w:p>
    <w:p w:rsidR="00C523D1" w:rsidRDefault="00C523D1" w:rsidP="002D06E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Inconforme con la respuesta, </w:t>
      </w:r>
      <w:r w:rsidR="000A717B">
        <w:rPr>
          <w:rFonts w:ascii="Palatino Linotype" w:hAnsi="Palatino Linotype" w:cs="Arial"/>
          <w:b/>
        </w:rPr>
        <w:t>L</w:t>
      </w:r>
      <w:r w:rsidR="00473B11">
        <w:rPr>
          <w:rFonts w:ascii="Palatino Linotype" w:hAnsi="Palatino Linotype" w:cs="Arial"/>
          <w:b/>
        </w:rPr>
        <w:t>A</w:t>
      </w:r>
      <w:r>
        <w:rPr>
          <w:rFonts w:ascii="Palatino Linotype" w:hAnsi="Palatino Linotype" w:cs="Arial"/>
          <w:b/>
        </w:rPr>
        <w:t xml:space="preserve"> RECURRENTE </w:t>
      </w:r>
      <w:r w:rsidR="0022253C">
        <w:rPr>
          <w:rFonts w:ascii="Palatino Linotype" w:hAnsi="Palatino Linotype" w:cs="Arial"/>
        </w:rPr>
        <w:t xml:space="preserve">interpuso </w:t>
      </w:r>
      <w:r w:rsidR="00A07BA6">
        <w:rPr>
          <w:rFonts w:ascii="Palatino Linotype" w:hAnsi="Palatino Linotype" w:cs="Arial"/>
        </w:rPr>
        <w:t>l</w:t>
      </w:r>
      <w:r w:rsidR="0022253C">
        <w:rPr>
          <w:rFonts w:ascii="Palatino Linotype" w:hAnsi="Palatino Linotype" w:cs="Arial"/>
        </w:rPr>
        <w:t>os</w:t>
      </w:r>
      <w:r w:rsidR="00A07BA6">
        <w:rPr>
          <w:rFonts w:ascii="Palatino Linotype" w:hAnsi="Palatino Linotype" w:cs="Arial"/>
        </w:rPr>
        <w:t xml:space="preserve"> recurso</w:t>
      </w:r>
      <w:r w:rsidR="0022253C">
        <w:rPr>
          <w:rFonts w:ascii="Palatino Linotype" w:hAnsi="Palatino Linotype" w:cs="Arial"/>
        </w:rPr>
        <w:t>s</w:t>
      </w:r>
      <w:r w:rsidR="00A07BA6">
        <w:rPr>
          <w:rFonts w:ascii="Palatino Linotype" w:hAnsi="Palatino Linotype" w:cs="Arial"/>
        </w:rPr>
        <w:t xml:space="preserve"> de rev</w:t>
      </w:r>
      <w:r>
        <w:rPr>
          <w:rFonts w:ascii="Palatino Linotype" w:hAnsi="Palatino Linotype" w:cs="Arial"/>
        </w:rPr>
        <w:t xml:space="preserve">isión </w:t>
      </w:r>
      <w:r w:rsidR="00AF442C">
        <w:rPr>
          <w:rFonts w:ascii="Palatino Linotype" w:hAnsi="Palatino Linotype" w:cs="Arial"/>
        </w:rPr>
        <w:t>que di</w:t>
      </w:r>
      <w:r w:rsidR="0022253C">
        <w:rPr>
          <w:rFonts w:ascii="Palatino Linotype" w:hAnsi="Palatino Linotype" w:cs="Arial"/>
        </w:rPr>
        <w:t>eron</w:t>
      </w:r>
      <w:r w:rsidR="00AF442C">
        <w:rPr>
          <w:rFonts w:ascii="Palatino Linotype" w:hAnsi="Palatino Linotype" w:cs="Arial"/>
        </w:rPr>
        <w:t xml:space="preserve"> origen al presente voto</w:t>
      </w:r>
      <w:r w:rsidR="00383C13">
        <w:rPr>
          <w:rFonts w:ascii="Palatino Linotype" w:hAnsi="Palatino Linotype" w:cs="Arial"/>
        </w:rPr>
        <w:t>,</w:t>
      </w:r>
      <w:r>
        <w:rPr>
          <w:rFonts w:ascii="Palatino Linotype" w:hAnsi="Palatino Linotype" w:cs="Arial"/>
        </w:rPr>
        <w:t xml:space="preserve"> en el que medularment</w:t>
      </w:r>
      <w:r w:rsidR="00A104EF">
        <w:rPr>
          <w:rFonts w:ascii="Palatino Linotype" w:hAnsi="Palatino Linotype" w:cs="Arial"/>
        </w:rPr>
        <w:t xml:space="preserve">e manifestó que se le </w:t>
      </w:r>
      <w:r w:rsidR="00473B11">
        <w:rPr>
          <w:rFonts w:ascii="Palatino Linotype" w:hAnsi="Palatino Linotype" w:cs="Arial"/>
        </w:rPr>
        <w:t xml:space="preserve">negó </w:t>
      </w:r>
      <w:r w:rsidR="006B2970">
        <w:rPr>
          <w:rFonts w:ascii="Palatino Linotype" w:hAnsi="Palatino Linotype" w:cs="Arial"/>
        </w:rPr>
        <w:t>la info</w:t>
      </w:r>
      <w:r w:rsidR="00A104EF">
        <w:rPr>
          <w:rFonts w:ascii="Palatino Linotype" w:hAnsi="Palatino Linotype" w:cs="Arial"/>
        </w:rPr>
        <w:t xml:space="preserve">rmación </w:t>
      </w:r>
      <w:r w:rsidR="00AF442C">
        <w:rPr>
          <w:rFonts w:ascii="Palatino Linotype" w:hAnsi="Palatino Linotype" w:cs="Arial"/>
        </w:rPr>
        <w:t>requerida</w:t>
      </w:r>
      <w:r w:rsidR="00A104EF">
        <w:rPr>
          <w:rFonts w:ascii="Palatino Linotype" w:hAnsi="Palatino Linotype" w:cs="Arial"/>
        </w:rPr>
        <w:t>.</w:t>
      </w:r>
    </w:p>
    <w:p w:rsidR="00C523D1" w:rsidRDefault="00D52AB1" w:rsidP="002D06E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22253C">
        <w:rPr>
          <w:rFonts w:ascii="Palatino Linotype" w:hAnsi="Palatino Linotype" w:cs="Arial"/>
          <w:b/>
        </w:rPr>
        <w:t>MODIFICAR</w:t>
      </w:r>
      <w:r w:rsidR="00473B11">
        <w:rPr>
          <w:rFonts w:ascii="Palatino Linotype" w:hAnsi="Palatino Linotype" w:cs="Arial"/>
          <w:b/>
        </w:rPr>
        <w:t xml:space="preserve"> </w:t>
      </w:r>
      <w:r>
        <w:rPr>
          <w:rFonts w:ascii="Palatino Linotype" w:hAnsi="Palatino Linotype" w:cs="Arial"/>
        </w:rPr>
        <w:t>la</w:t>
      </w:r>
      <w:r w:rsidR="0022253C">
        <w:rPr>
          <w:rFonts w:ascii="Palatino Linotype" w:hAnsi="Palatino Linotype" w:cs="Arial"/>
        </w:rPr>
        <w:t>s</w:t>
      </w:r>
      <w:r w:rsidR="00C523D1">
        <w:rPr>
          <w:rFonts w:ascii="Palatino Linotype" w:hAnsi="Palatino Linotype" w:cs="Arial"/>
        </w:rPr>
        <w:t xml:space="preserve"> respuesta</w:t>
      </w:r>
      <w:r w:rsidR="0022253C">
        <w:rPr>
          <w:rFonts w:ascii="Palatino Linotype" w:hAnsi="Palatino Linotype" w:cs="Arial"/>
        </w:rPr>
        <w:t>s</w:t>
      </w:r>
      <w:r>
        <w:rPr>
          <w:rFonts w:ascii="Palatino Linotype" w:hAnsi="Palatino Linotype" w:cs="Arial"/>
        </w:rPr>
        <w:t xml:space="preserve"> del </w:t>
      </w:r>
      <w:r w:rsidRPr="00242018">
        <w:rPr>
          <w:rFonts w:ascii="Palatino Linotype" w:hAnsi="Palatino Linotype" w:cs="Arial"/>
          <w:b/>
        </w:rPr>
        <w:t>SUJETO OBLIGADO</w:t>
      </w:r>
      <w:r>
        <w:rPr>
          <w:rFonts w:ascii="Palatino Linotype" w:hAnsi="Palatino Linotype" w:cs="Arial"/>
        </w:rPr>
        <w:t xml:space="preserve"> ordenándole </w:t>
      </w:r>
      <w:r w:rsidR="00C523D1">
        <w:rPr>
          <w:rFonts w:ascii="Palatino Linotype" w:hAnsi="Palatino Linotype" w:cs="Arial"/>
        </w:rPr>
        <w:t>que previa búsqueda exhaustiva y razonable</w:t>
      </w:r>
      <w:r w:rsidR="00473B11">
        <w:rPr>
          <w:rFonts w:ascii="Palatino Linotype" w:hAnsi="Palatino Linotype" w:cs="Arial"/>
        </w:rPr>
        <w:t>,</w:t>
      </w:r>
      <w:r w:rsidR="0022253C">
        <w:rPr>
          <w:rFonts w:ascii="Palatino Linotype" w:hAnsi="Palatino Linotype" w:cs="Arial"/>
        </w:rPr>
        <w:t xml:space="preserve"> en todas las áreas competentes lo siguiente: </w:t>
      </w:r>
    </w:p>
    <w:p w:rsidR="0022253C" w:rsidRDefault="0022253C" w:rsidP="0022253C">
      <w:pPr>
        <w:ind w:left="851" w:right="902"/>
        <w:jc w:val="both"/>
        <w:rPr>
          <w:rFonts w:ascii="Palatino Linotype" w:hAnsi="Palatino Linotype" w:cs="Arial"/>
          <w:i/>
          <w:sz w:val="22"/>
          <w:lang w:val="es-MX"/>
        </w:rPr>
      </w:pPr>
      <w:r w:rsidRPr="0022253C">
        <w:rPr>
          <w:rFonts w:ascii="Palatino Linotype" w:hAnsi="Palatino Linotype" w:cs="Arial"/>
          <w:i/>
          <w:sz w:val="22"/>
          <w:lang w:val="es-MX"/>
        </w:rPr>
        <w:t>•</w:t>
      </w:r>
      <w:r w:rsidRPr="0022253C">
        <w:rPr>
          <w:rFonts w:ascii="Palatino Linotype" w:hAnsi="Palatino Linotype" w:cs="Arial"/>
          <w:i/>
          <w:sz w:val="22"/>
          <w:lang w:val="es-MX"/>
        </w:rPr>
        <w:tab/>
        <w:t>La expresión documental que dé cuenta de la relación de investigación realizada por los profesores de tiempo completo, que incluya el nombre de los servidores públicos y sus investigaciones y, en su caso, el presupuesto asignado a los profesores para el desarrollo de sus proyectos, en las Ingenierías Industrial, Mecatrónica e Informática (de septiembre de dos mil seis a diciembre de dos mil diez y del uno de enero de dos mil dieciocho al trece de noviembre de dos mil dieciocho), y de la Ingeniería en Biotecnología y Licenciatura en Negocios Internacionales (de mayo de dos mil nueve a diciembre de dos mil diez y del uno de enero de dos mil dieciocho al trece de noviembre de dos mil dieciocho). Asimismo, de Ingeniería en Mecánica Automotriz e Ingeniería en Energía, del uno de enero de dos mil dieciocho al trece de noviembre de dos mil dieciocho.</w:t>
      </w:r>
    </w:p>
    <w:p w:rsidR="002F7B7B" w:rsidRPr="0022253C" w:rsidRDefault="002F7B7B" w:rsidP="0022253C">
      <w:pPr>
        <w:ind w:left="851" w:right="902"/>
        <w:jc w:val="both"/>
        <w:rPr>
          <w:rFonts w:ascii="Palatino Linotype" w:hAnsi="Palatino Linotype" w:cs="Arial"/>
          <w:i/>
          <w:lang w:val="es-MX"/>
        </w:rPr>
      </w:pPr>
    </w:p>
    <w:p w:rsidR="00796142" w:rsidRPr="002F7B7B" w:rsidRDefault="0022253C" w:rsidP="0022253C">
      <w:pPr>
        <w:ind w:left="851" w:right="902"/>
        <w:jc w:val="both"/>
        <w:rPr>
          <w:rFonts w:ascii="Palatino Linotype" w:hAnsi="Palatino Linotype" w:cs="Arial"/>
          <w:b/>
          <w:i/>
          <w:lang w:val="es-MX"/>
        </w:rPr>
      </w:pPr>
      <w:r w:rsidRPr="002F7B7B">
        <w:rPr>
          <w:rFonts w:ascii="Palatino Linotype" w:hAnsi="Palatino Linotype" w:cs="Arial"/>
          <w:b/>
          <w:i/>
          <w:sz w:val="22"/>
          <w:lang w:val="es-MX"/>
        </w:rPr>
        <w:t xml:space="preserve">En el supuesto que no localice la información previamente señalada, porque haya causado baja documental, bastará con que proporcione la expresión documental que dé cuenta de dicha situación y en el caso de no contar con esta, deberá declarar la inexistencia de la misma a través del Comité de </w:t>
      </w:r>
      <w:r w:rsidRPr="002F7B7B">
        <w:rPr>
          <w:rFonts w:ascii="Palatino Linotype" w:hAnsi="Palatino Linotype" w:cs="Arial"/>
          <w:b/>
          <w:i/>
          <w:sz w:val="22"/>
          <w:lang w:val="es-MX"/>
        </w:rPr>
        <w:lastRenderedPageBreak/>
        <w:t>Transparencia, en la que funde y motive las razones del por qué la información no obra en sus archivos, en términos del artículo 169, de la Ley de Transparencia y Acceso a la Información Pública del Estado de México y Municipios.</w:t>
      </w:r>
    </w:p>
    <w:p w:rsidR="00FA7107" w:rsidRDefault="00D52AB1" w:rsidP="002D06E6">
      <w:pPr>
        <w:spacing w:before="100" w:beforeAutospacing="1" w:after="100" w:afterAutospacing="1" w:line="360" w:lineRule="auto"/>
        <w:ind w:right="49"/>
        <w:jc w:val="both"/>
        <w:rPr>
          <w:rFonts w:ascii="Palatino Linotype" w:hAnsi="Palatino Linotype" w:cs="Arial"/>
          <w:b/>
          <w:lang w:val="es-MX"/>
        </w:rPr>
      </w:pPr>
      <w:r w:rsidRPr="004F3DBF">
        <w:rPr>
          <w:rFonts w:ascii="Palatino Linotype" w:hAnsi="Palatino Linotype" w:cs="Arial"/>
          <w:lang w:val="es-MX"/>
        </w:rPr>
        <w:t xml:space="preserve">En ese sentido, </w:t>
      </w:r>
      <w:r w:rsidR="00FA39BA">
        <w:rPr>
          <w:rFonts w:ascii="Palatino Linotype" w:hAnsi="Palatino Linotype" w:cs="Arial"/>
          <w:lang w:val="es-MX"/>
        </w:rPr>
        <w:t xml:space="preserve">se reitera </w:t>
      </w:r>
      <w:r>
        <w:rPr>
          <w:rFonts w:ascii="Palatino Linotype" w:hAnsi="Palatino Linotype" w:cs="Arial"/>
          <w:lang w:val="es-MX"/>
        </w:rPr>
        <w:t xml:space="preserve">que </w:t>
      </w:r>
      <w:r w:rsidR="00FA39BA">
        <w:rPr>
          <w:rFonts w:ascii="Palatino Linotype" w:hAnsi="Palatino Linotype" w:cs="Arial"/>
          <w:lang w:val="es-MX"/>
        </w:rPr>
        <w:t xml:space="preserve">la suscrita coincide </w:t>
      </w:r>
      <w:r>
        <w:rPr>
          <w:rFonts w:ascii="Palatino Linotype" w:hAnsi="Palatino Linotype" w:cs="Arial"/>
          <w:lang w:val="es-MX"/>
        </w:rPr>
        <w:t>con las causas que dieron origen a</w:t>
      </w:r>
      <w:r w:rsidR="002F7B7B">
        <w:rPr>
          <w:rFonts w:ascii="Palatino Linotype" w:hAnsi="Palatino Linotype" w:cs="Arial"/>
          <w:lang w:val="es-MX"/>
        </w:rPr>
        <w:t xml:space="preserve"> </w:t>
      </w:r>
      <w:r>
        <w:rPr>
          <w:rFonts w:ascii="Palatino Linotype" w:hAnsi="Palatino Linotype" w:cs="Arial"/>
          <w:lang w:val="es-MX"/>
        </w:rPr>
        <w:t>l</w:t>
      </w:r>
      <w:r w:rsidR="002F7B7B">
        <w:rPr>
          <w:rFonts w:ascii="Palatino Linotype" w:hAnsi="Palatino Linotype" w:cs="Arial"/>
          <w:lang w:val="es-MX"/>
        </w:rPr>
        <w:t>os</w:t>
      </w:r>
      <w:r>
        <w:rPr>
          <w:rFonts w:ascii="Palatino Linotype" w:hAnsi="Palatino Linotype" w:cs="Arial"/>
          <w:lang w:val="es-MX"/>
        </w:rPr>
        <w:t xml:space="preserve"> recurso</w:t>
      </w:r>
      <w:r w:rsidR="002F7B7B">
        <w:rPr>
          <w:rFonts w:ascii="Palatino Linotype" w:hAnsi="Palatino Linotype" w:cs="Arial"/>
          <w:lang w:val="es-MX"/>
        </w:rPr>
        <w:t>s</w:t>
      </w:r>
      <w:r>
        <w:rPr>
          <w:rFonts w:ascii="Palatino Linotype" w:hAnsi="Palatino Linotype" w:cs="Arial"/>
          <w:lang w:val="es-MX"/>
        </w:rPr>
        <w:t xml:space="preserve"> de revisión de mérito; sin embargo</w:t>
      </w:r>
      <w:r w:rsidRPr="004F3DBF">
        <w:rPr>
          <w:rFonts w:ascii="Palatino Linotype" w:hAnsi="Palatino Linotype" w:cs="Arial"/>
          <w:lang w:val="es-MX"/>
        </w:rPr>
        <w:t xml:space="preserve">, </w:t>
      </w:r>
      <w:r>
        <w:rPr>
          <w:rFonts w:ascii="Palatino Linotype" w:hAnsi="Palatino Linotype" w:cs="Arial"/>
          <w:lang w:val="es-MX"/>
        </w:rPr>
        <w:t xml:space="preserve">considero que </w:t>
      </w:r>
      <w:r w:rsidR="00383C13">
        <w:rPr>
          <w:rFonts w:ascii="Palatino Linotype" w:hAnsi="Palatino Linotype" w:cs="Arial"/>
          <w:lang w:val="es-MX"/>
        </w:rPr>
        <w:t>se</w:t>
      </w:r>
      <w:r>
        <w:rPr>
          <w:rFonts w:ascii="Palatino Linotype" w:hAnsi="Palatino Linotype" w:cs="Arial"/>
          <w:lang w:val="es-MX"/>
        </w:rPr>
        <w:t xml:space="preserve"> debió ordenar el Acuerdo de Inexistencia de</w:t>
      </w:r>
      <w:r w:rsidR="00FA39BA">
        <w:rPr>
          <w:rFonts w:ascii="Palatino Linotype" w:hAnsi="Palatino Linotype" w:cs="Arial"/>
          <w:lang w:val="es-MX"/>
        </w:rPr>
        <w:t xml:space="preserve"> </w:t>
      </w:r>
      <w:r>
        <w:rPr>
          <w:rFonts w:ascii="Palatino Linotype" w:hAnsi="Palatino Linotype" w:cs="Arial"/>
          <w:lang w:val="es-MX"/>
        </w:rPr>
        <w:t>l</w:t>
      </w:r>
      <w:r w:rsidR="00FA39BA">
        <w:rPr>
          <w:rFonts w:ascii="Palatino Linotype" w:hAnsi="Palatino Linotype" w:cs="Arial"/>
          <w:lang w:val="es-MX"/>
        </w:rPr>
        <w:t>a información para el caso de que la misma</w:t>
      </w:r>
      <w:r>
        <w:rPr>
          <w:rFonts w:ascii="Palatino Linotype" w:hAnsi="Palatino Linotype" w:cs="Arial"/>
          <w:lang w:val="es-MX"/>
        </w:rPr>
        <w:t xml:space="preserve"> no obrara dentro de los archivos del </w:t>
      </w:r>
      <w:r>
        <w:rPr>
          <w:rFonts w:ascii="Palatino Linotype" w:hAnsi="Palatino Linotype" w:cs="Arial"/>
          <w:b/>
          <w:lang w:val="es-MX"/>
        </w:rPr>
        <w:t>SUJETO OBLIGADO</w:t>
      </w:r>
      <w:r w:rsidR="00F21748">
        <w:rPr>
          <w:rFonts w:ascii="Palatino Linotype" w:hAnsi="Palatino Linotype" w:cs="Arial"/>
          <w:b/>
          <w:lang w:val="es-MX"/>
        </w:rPr>
        <w:t xml:space="preserve"> </w:t>
      </w:r>
      <w:r w:rsidR="00AF442C">
        <w:rPr>
          <w:rFonts w:ascii="Palatino Linotype" w:hAnsi="Palatino Linotype" w:cs="Arial"/>
          <w:lang w:val="es-MX"/>
        </w:rPr>
        <w:t xml:space="preserve">dada la baja documental; </w:t>
      </w:r>
      <w:r w:rsidR="003A63E0">
        <w:rPr>
          <w:rFonts w:ascii="Palatino Linotype" w:hAnsi="Palatino Linotype" w:cs="Arial"/>
          <w:lang w:val="es-MX"/>
        </w:rPr>
        <w:t>lo anterior</w:t>
      </w:r>
      <w:r w:rsidR="00EE525B">
        <w:rPr>
          <w:rFonts w:ascii="Palatino Linotype" w:hAnsi="Palatino Linotype" w:cs="Arial"/>
          <w:lang w:val="es-MX"/>
        </w:rPr>
        <w:t xml:space="preserve">, atañe a que posiblemente derivado de la temporalidad ordenada de </w:t>
      </w:r>
      <w:r w:rsidR="00606293">
        <w:rPr>
          <w:rFonts w:ascii="Palatino Linotype" w:hAnsi="Palatino Linotype" w:cs="Arial"/>
          <w:lang w:val="es-MX"/>
        </w:rPr>
        <w:t>la información</w:t>
      </w:r>
      <w:r w:rsidR="00EE525B">
        <w:rPr>
          <w:rFonts w:ascii="Palatino Linotype" w:hAnsi="Palatino Linotype" w:cs="Arial"/>
          <w:lang w:val="es-MX"/>
        </w:rPr>
        <w:t xml:space="preserve"> </w:t>
      </w:r>
      <w:r w:rsidR="003A63E0">
        <w:rPr>
          <w:rFonts w:ascii="Palatino Linotype" w:hAnsi="Palatino Linotype" w:cs="Arial"/>
          <w:lang w:val="es-MX"/>
        </w:rPr>
        <w:t xml:space="preserve">exista una baja documental </w:t>
      </w:r>
      <w:r w:rsidR="00EE525B">
        <w:rPr>
          <w:rFonts w:ascii="Palatino Linotype" w:hAnsi="Palatino Linotype" w:cs="Arial"/>
          <w:lang w:val="es-MX"/>
        </w:rPr>
        <w:t>atendiendo</w:t>
      </w:r>
      <w:r w:rsidR="003A63E0">
        <w:rPr>
          <w:rFonts w:ascii="Palatino Linotype" w:hAnsi="Palatino Linotype" w:cs="Arial"/>
          <w:lang w:val="es-MX"/>
        </w:rPr>
        <w:t xml:space="preserve"> a la obligación</w:t>
      </w:r>
      <w:r w:rsidR="00AD42A9">
        <w:rPr>
          <w:rFonts w:ascii="Palatino Linotype" w:hAnsi="Palatino Linotype" w:cs="Arial"/>
          <w:lang w:val="es-MX"/>
        </w:rPr>
        <w:t xml:space="preserve"> de resguardo de documentos a la que responden los </w:t>
      </w:r>
      <w:r w:rsidR="00AD42A9" w:rsidRPr="00AD42A9">
        <w:rPr>
          <w:rFonts w:ascii="Palatino Linotype" w:hAnsi="Palatino Linotype" w:cs="Arial"/>
          <w:b/>
          <w:lang w:val="es-MX"/>
        </w:rPr>
        <w:t>SUJETOS OBLIGADOS</w:t>
      </w:r>
      <w:r w:rsidR="00AD42A9">
        <w:rPr>
          <w:rFonts w:ascii="Palatino Linotype" w:hAnsi="Palatino Linotype" w:cs="Arial"/>
          <w:b/>
          <w:lang w:val="es-MX"/>
        </w:rPr>
        <w:t>.</w:t>
      </w:r>
    </w:p>
    <w:p w:rsidR="00AF442C" w:rsidRDefault="00D52AB1" w:rsidP="002D06E6">
      <w:pPr>
        <w:spacing w:before="100" w:beforeAutospacing="1" w:after="100" w:afterAutospacing="1" w:line="360" w:lineRule="auto"/>
        <w:jc w:val="both"/>
        <w:rPr>
          <w:rFonts w:ascii="Palatino Linotype" w:hAnsi="Palatino Linotype" w:cs="Arial"/>
        </w:rPr>
      </w:pPr>
      <w:r>
        <w:rPr>
          <w:rFonts w:ascii="Palatino Linotype" w:hAnsi="Palatino Linotype" w:cs="Arial"/>
        </w:rPr>
        <w:t>Por lo tanto, a criterio de la que suscribe lo procedente era señalar en resolutivos que para el caso de que una vez acreditada la búsqueda exhaustiva</w:t>
      </w:r>
      <w:r w:rsidR="00F21748">
        <w:rPr>
          <w:rFonts w:ascii="Palatino Linotype" w:hAnsi="Palatino Linotype" w:cs="Arial"/>
        </w:rPr>
        <w:t xml:space="preserve"> y razonable</w:t>
      </w:r>
      <w:r>
        <w:rPr>
          <w:rFonts w:ascii="Palatino Linotype" w:hAnsi="Palatino Linotype" w:cs="Arial"/>
        </w:rPr>
        <w:t xml:space="preserve"> de parte del </w:t>
      </w:r>
      <w:r>
        <w:rPr>
          <w:rFonts w:ascii="Palatino Linotype" w:hAnsi="Palatino Linotype" w:cs="Arial"/>
          <w:b/>
        </w:rPr>
        <w:t xml:space="preserve">SUJETO OBLIGADO </w:t>
      </w:r>
      <w:r>
        <w:rPr>
          <w:rFonts w:ascii="Palatino Linotype" w:hAnsi="Palatino Linotype" w:cs="Arial"/>
        </w:rPr>
        <w:t>no se localizara la información solicitada,</w:t>
      </w:r>
      <w:r w:rsidR="00F31AC0">
        <w:rPr>
          <w:rFonts w:ascii="Palatino Linotype" w:hAnsi="Palatino Linotype" w:cs="Arial"/>
        </w:rPr>
        <w:t xml:space="preserve"> empero ésta se hubiese generado</w:t>
      </w:r>
      <w:r>
        <w:rPr>
          <w:rFonts w:ascii="Palatino Linotype" w:hAnsi="Palatino Linotype" w:cs="Arial"/>
        </w:rPr>
        <w:t xml:space="preserve"> </w:t>
      </w:r>
      <w:r w:rsidR="00AF442C">
        <w:rPr>
          <w:rFonts w:ascii="Palatino Linotype" w:hAnsi="Palatino Linotype" w:cs="Arial"/>
        </w:rPr>
        <w:t xml:space="preserve">en atención a la temporalidad que se ordena </w:t>
      </w:r>
      <w:r w:rsidR="00A07BA6">
        <w:rPr>
          <w:rFonts w:ascii="Palatino Linotype" w:hAnsi="Palatino Linotype" w:cs="Arial"/>
        </w:rPr>
        <w:t xml:space="preserve">debería </w:t>
      </w:r>
      <w:r>
        <w:rPr>
          <w:rFonts w:ascii="Palatino Linotype" w:hAnsi="Palatino Linotype" w:cs="Arial"/>
        </w:rPr>
        <w:t>emitir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sidR="00F21748">
        <w:rPr>
          <w:rFonts w:ascii="Palatino Linotype" w:hAnsi="Palatino Linotype"/>
          <w:color w:val="222222"/>
        </w:rPr>
        <w:t>;</w:t>
      </w:r>
      <w:r>
        <w:rPr>
          <w:rFonts w:ascii="Palatino Linotype" w:hAnsi="Palatino Linotype" w:cs="Arial"/>
        </w:rPr>
        <w:t xml:space="preserve"> </w:t>
      </w:r>
      <w:r w:rsidR="00AF442C">
        <w:rPr>
          <w:rFonts w:ascii="Palatino Linotype" w:hAnsi="Palatino Linotype" w:cs="Arial"/>
        </w:rPr>
        <w:t xml:space="preserve">es decir, si de haberse generado, poseído o administrado </w:t>
      </w:r>
      <w:r w:rsidR="00A75A26">
        <w:rPr>
          <w:rFonts w:ascii="Palatino Linotype" w:hAnsi="Palatino Linotype" w:cs="Arial"/>
        </w:rPr>
        <w:t xml:space="preserve">la misma no obrar en sus archivos en atención a la baja documental. </w:t>
      </w:r>
    </w:p>
    <w:p w:rsidR="00065724" w:rsidRDefault="00065724" w:rsidP="002D06E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Sirve de sustento a lo anterior, el Criterio orientador número 14/09 emitido por el entonces Instituto Federal de Acceso a la  Información Pública (IFAI), ahora Instituto Nacional de </w:t>
      </w:r>
      <w:r w:rsidR="00C81B8B">
        <w:rPr>
          <w:rFonts w:ascii="Palatino Linotype" w:hAnsi="Palatino Linotype" w:cs="Arial"/>
        </w:rPr>
        <w:t>Transparencia, Acceso a la Información</w:t>
      </w:r>
      <w:r>
        <w:rPr>
          <w:rFonts w:ascii="Palatino Linotype" w:hAnsi="Palatino Linotype" w:cs="Arial"/>
        </w:rPr>
        <w:t xml:space="preserve"> y Protección de Datos Personales (INAI), que a la letra señala:</w:t>
      </w:r>
    </w:p>
    <w:p w:rsidR="00065724" w:rsidRPr="00065724" w:rsidRDefault="00065724" w:rsidP="002D06E6">
      <w:pPr>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lastRenderedPageBreak/>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065724" w:rsidRPr="00065724" w:rsidRDefault="00065724" w:rsidP="002D06E6">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065724" w:rsidRPr="00065724" w:rsidRDefault="00065724" w:rsidP="002D06E6">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065724" w:rsidRPr="00065724" w:rsidRDefault="00065724" w:rsidP="002D06E6">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2D06E6">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2D06E6">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065724" w:rsidRPr="00065724" w:rsidRDefault="00065724" w:rsidP="002D06E6">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065724" w:rsidRPr="00065724" w:rsidRDefault="00065724" w:rsidP="002D06E6">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065724" w:rsidRPr="00065724" w:rsidRDefault="00065724" w:rsidP="002D06E6">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065724" w:rsidRDefault="00065724" w:rsidP="002D06E6">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AD42A9" w:rsidRDefault="00A43D39" w:rsidP="002D06E6">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De </w:t>
      </w:r>
      <w:r w:rsidR="00157C32">
        <w:rPr>
          <w:rFonts w:ascii="Palatino Linotype" w:hAnsi="Palatino Linotype" w:cs="Arial"/>
        </w:rPr>
        <w:t>lo anterior, se advierte que tanto el a</w:t>
      </w:r>
      <w:r w:rsidR="000209BF">
        <w:rPr>
          <w:rFonts w:ascii="Palatino Linotype" w:hAnsi="Palatino Linotype" w:cs="Arial"/>
        </w:rPr>
        <w:t>cta de baja documental como el Acuerdo de I</w:t>
      </w:r>
      <w:r w:rsidR="00157C32">
        <w:rPr>
          <w:rFonts w:ascii="Palatino Linotype" w:hAnsi="Palatino Linotype" w:cs="Arial"/>
        </w:rPr>
        <w:t>nexistencia, acreditan la legal destrucció</w:t>
      </w:r>
      <w:r w:rsidR="00473B11">
        <w:rPr>
          <w:rFonts w:ascii="Palatino Linotype" w:hAnsi="Palatino Linotype" w:cs="Arial"/>
        </w:rPr>
        <w:t xml:space="preserve">n de la información solicitada y </w:t>
      </w:r>
      <w:r w:rsidR="00157C32">
        <w:rPr>
          <w:rFonts w:ascii="Palatino Linotype" w:hAnsi="Palatino Linotype" w:cs="Arial"/>
        </w:rPr>
        <w:t xml:space="preserve">de esta manera </w:t>
      </w:r>
      <w:r w:rsidR="00473B11">
        <w:rPr>
          <w:rFonts w:ascii="Palatino Linotype" w:hAnsi="Palatino Linotype" w:cs="Arial"/>
        </w:rPr>
        <w:t xml:space="preserve">se otorga </w:t>
      </w:r>
      <w:r w:rsidR="00157C32">
        <w:rPr>
          <w:rFonts w:ascii="Palatino Linotype" w:hAnsi="Palatino Linotype" w:cs="Arial"/>
        </w:rPr>
        <w:t xml:space="preserve">certeza jurídica a la parte </w:t>
      </w:r>
      <w:r w:rsidR="00157C32" w:rsidRPr="00157C32">
        <w:rPr>
          <w:rFonts w:ascii="Palatino Linotype" w:hAnsi="Palatino Linotype" w:cs="Arial"/>
          <w:b/>
        </w:rPr>
        <w:t>RECURRENTE</w:t>
      </w:r>
      <w:r w:rsidR="000209BF">
        <w:rPr>
          <w:rFonts w:ascii="Palatino Linotype" w:hAnsi="Palatino Linotype" w:cs="Arial"/>
          <w:b/>
        </w:rPr>
        <w:t xml:space="preserve"> </w:t>
      </w:r>
      <w:r w:rsidR="000209BF">
        <w:rPr>
          <w:rFonts w:ascii="Palatino Linotype" w:hAnsi="Palatino Linotype" w:cs="Arial"/>
        </w:rPr>
        <w:t xml:space="preserve">del porqué dicha información ya no obra en los archivos del </w:t>
      </w:r>
      <w:r w:rsidR="000209BF" w:rsidRPr="000209BF">
        <w:rPr>
          <w:rFonts w:ascii="Palatino Linotype" w:hAnsi="Palatino Linotype" w:cs="Arial"/>
          <w:b/>
        </w:rPr>
        <w:t>SUJETO OBLIGADO</w:t>
      </w:r>
      <w:r w:rsidR="00157C32">
        <w:rPr>
          <w:rFonts w:ascii="Palatino Linotype" w:hAnsi="Palatino Linotype" w:cs="Arial"/>
          <w:b/>
        </w:rPr>
        <w:t>.</w:t>
      </w:r>
    </w:p>
    <w:p w:rsidR="0013465E" w:rsidRPr="00606293" w:rsidRDefault="00D52AB1" w:rsidP="002D06E6">
      <w:pPr>
        <w:spacing w:before="100" w:beforeAutospacing="1" w:after="100" w:afterAutospacing="1" w:line="360" w:lineRule="auto"/>
        <w:jc w:val="both"/>
        <w:rPr>
          <w:rFonts w:ascii="Palatino Linotype" w:hAnsi="Palatino Linotype" w:cs="Arial"/>
        </w:rPr>
      </w:pPr>
      <w:r>
        <w:rPr>
          <w:rFonts w:ascii="Palatino Linotype" w:hAnsi="Palatino Linotype" w:cs="Arial"/>
        </w:rPr>
        <w:t>P</w:t>
      </w:r>
      <w:r w:rsidRPr="00E14680">
        <w:rPr>
          <w:rFonts w:ascii="Palatino Linotype" w:hAnsi="Palatino Linotype" w:cs="Arial"/>
        </w:rPr>
        <w:t xml:space="preserve">or lo que, la que suscribe emite </w:t>
      </w:r>
      <w:r w:rsidRPr="00E14680">
        <w:rPr>
          <w:rFonts w:ascii="Palatino Linotype" w:hAnsi="Palatino Linotype" w:cs="Arial"/>
          <w:b/>
        </w:rPr>
        <w:t>VOTO PARTICULAR</w:t>
      </w:r>
      <w:r w:rsidR="00AD42A9">
        <w:rPr>
          <w:rFonts w:ascii="Palatino Linotype" w:hAnsi="Palatino Linotype" w:cs="Arial"/>
        </w:rPr>
        <w:t xml:space="preserve">, pues se insiste que </w:t>
      </w:r>
      <w:r>
        <w:rPr>
          <w:rFonts w:ascii="Palatino Linotype" w:hAnsi="Palatino Linotype" w:cs="Arial"/>
        </w:rPr>
        <w:t xml:space="preserve">lo procedente para el caso de que </w:t>
      </w:r>
      <w:r w:rsidR="00157C32">
        <w:rPr>
          <w:rFonts w:ascii="Palatino Linotype" w:hAnsi="Palatino Linotype" w:cs="Arial"/>
        </w:rPr>
        <w:t>no obrara</w:t>
      </w:r>
      <w:r w:rsidR="00A75A26">
        <w:rPr>
          <w:rFonts w:ascii="Palatino Linotype" w:hAnsi="Palatino Linotype" w:cs="Arial"/>
        </w:rPr>
        <w:t xml:space="preserve"> dicha información</w:t>
      </w:r>
      <w:r w:rsidR="00157C32">
        <w:rPr>
          <w:rFonts w:ascii="Palatino Linotype" w:hAnsi="Palatino Linotype" w:cs="Arial"/>
        </w:rPr>
        <w:t xml:space="preserve"> en los</w:t>
      </w:r>
      <w:r>
        <w:rPr>
          <w:rFonts w:ascii="Palatino Linotype" w:hAnsi="Palatino Linotype" w:cs="Arial"/>
        </w:rPr>
        <w:t xml:space="preserve"> archivo</w:t>
      </w:r>
      <w:r w:rsidR="00157C32">
        <w:rPr>
          <w:rFonts w:ascii="Palatino Linotype" w:hAnsi="Palatino Linotype" w:cs="Arial"/>
        </w:rPr>
        <w:t>s</w:t>
      </w:r>
      <w:r>
        <w:rPr>
          <w:rFonts w:ascii="Palatino Linotype" w:hAnsi="Palatino Linotype" w:cs="Arial"/>
        </w:rPr>
        <w:t xml:space="preserve"> del </w:t>
      </w:r>
      <w:r w:rsidR="002171D9">
        <w:rPr>
          <w:rFonts w:ascii="Palatino Linotype" w:hAnsi="Palatino Linotype" w:cs="Arial"/>
          <w:b/>
        </w:rPr>
        <w:t>SUJETO OBLIGADO</w:t>
      </w:r>
      <w:r w:rsidRPr="00E14680">
        <w:rPr>
          <w:rFonts w:ascii="Palatino Linotype" w:hAnsi="Palatino Linotype" w:cs="Arial"/>
        </w:rPr>
        <w:t xml:space="preserve"> </w:t>
      </w:r>
      <w:r w:rsidR="002171D9">
        <w:rPr>
          <w:rFonts w:ascii="Palatino Linotype" w:hAnsi="Palatino Linotype" w:cs="Arial"/>
        </w:rPr>
        <w:t>se emitiera</w:t>
      </w:r>
      <w:r w:rsidRPr="00E14680">
        <w:rPr>
          <w:rFonts w:ascii="Palatino Linotype" w:hAnsi="Palatino Linotype" w:cs="Arial"/>
        </w:rPr>
        <w:t xml:space="preserve"> el Acuerdo de Inexistencia </w:t>
      </w:r>
      <w:r w:rsidR="00606293">
        <w:rPr>
          <w:rFonts w:ascii="Palatino Linotype" w:hAnsi="Palatino Linotype" w:cs="Arial"/>
        </w:rPr>
        <w:t>respecto de</w:t>
      </w:r>
      <w:r w:rsidR="002F7B7B">
        <w:rPr>
          <w:rFonts w:ascii="Palatino Linotype" w:hAnsi="Palatino Linotype" w:cs="Arial"/>
        </w:rPr>
        <w:t xml:space="preserve"> la</w:t>
      </w:r>
      <w:r w:rsidR="00F31AC0">
        <w:rPr>
          <w:rFonts w:ascii="Palatino Linotype" w:hAnsi="Palatino Linotype" w:cs="Arial"/>
        </w:rPr>
        <w:t>s</w:t>
      </w:r>
      <w:r w:rsidR="002F7B7B">
        <w:rPr>
          <w:rFonts w:ascii="Palatino Linotype" w:hAnsi="Palatino Linotype" w:cs="Arial"/>
        </w:rPr>
        <w:t xml:space="preserve"> investigaci</w:t>
      </w:r>
      <w:r w:rsidR="00F31AC0">
        <w:rPr>
          <w:rFonts w:ascii="Palatino Linotype" w:hAnsi="Palatino Linotype" w:cs="Arial"/>
        </w:rPr>
        <w:t>o</w:t>
      </w:r>
      <w:r w:rsidR="002F7B7B">
        <w:rPr>
          <w:rFonts w:ascii="Palatino Linotype" w:hAnsi="Palatino Linotype" w:cs="Arial"/>
        </w:rPr>
        <w:t>n</w:t>
      </w:r>
      <w:r w:rsidR="00F31AC0">
        <w:rPr>
          <w:rFonts w:ascii="Palatino Linotype" w:hAnsi="Palatino Linotype" w:cs="Arial"/>
        </w:rPr>
        <w:t>es</w:t>
      </w:r>
      <w:r w:rsidR="002F7B7B">
        <w:rPr>
          <w:rFonts w:ascii="Palatino Linotype" w:hAnsi="Palatino Linotype" w:cs="Arial"/>
        </w:rPr>
        <w:t xml:space="preserve"> realizada</w:t>
      </w:r>
      <w:r w:rsidR="00F31AC0">
        <w:rPr>
          <w:rFonts w:ascii="Palatino Linotype" w:hAnsi="Palatino Linotype" w:cs="Arial"/>
        </w:rPr>
        <w:t>s</w:t>
      </w:r>
      <w:r w:rsidR="002F7B7B">
        <w:rPr>
          <w:rFonts w:ascii="Palatino Linotype" w:hAnsi="Palatino Linotype" w:cs="Arial"/>
        </w:rPr>
        <w:t xml:space="preserve"> por los profesores de tiempo completo de diversas </w:t>
      </w:r>
      <w:r w:rsidR="002F7B7B">
        <w:rPr>
          <w:rFonts w:ascii="Palatino Linotype" w:hAnsi="Palatino Linotype" w:cs="Arial"/>
        </w:rPr>
        <w:lastRenderedPageBreak/>
        <w:t xml:space="preserve">ingenierías y licenciaturas </w:t>
      </w:r>
      <w:r w:rsidR="00AD42A9">
        <w:rPr>
          <w:rFonts w:ascii="Palatino Linotype" w:hAnsi="Palatino Linotype" w:cs="Arial"/>
        </w:rPr>
        <w:t>y</w:t>
      </w:r>
      <w:r w:rsidRPr="00E14680">
        <w:rPr>
          <w:rFonts w:ascii="Palatino Linotype" w:hAnsi="Palatino Linotype" w:cs="Arial"/>
        </w:rPr>
        <w:t xml:space="preserve"> hacerlo del conocimiento de</w:t>
      </w:r>
      <w:r w:rsidR="002D06E6">
        <w:rPr>
          <w:rFonts w:ascii="Palatino Linotype" w:hAnsi="Palatino Linotype" w:cs="Arial"/>
        </w:rPr>
        <w:t xml:space="preserve"> </w:t>
      </w:r>
      <w:r w:rsidR="00606293">
        <w:rPr>
          <w:rFonts w:ascii="Palatino Linotype" w:hAnsi="Palatino Linotype" w:cs="Arial"/>
        </w:rPr>
        <w:t>l</w:t>
      </w:r>
      <w:r w:rsidR="002D06E6">
        <w:rPr>
          <w:rFonts w:ascii="Palatino Linotype" w:hAnsi="Palatino Linotype" w:cs="Arial"/>
        </w:rPr>
        <w:t>a</w:t>
      </w:r>
      <w:r w:rsidR="00FD3F08">
        <w:rPr>
          <w:rFonts w:ascii="Palatino Linotype" w:hAnsi="Palatino Linotype" w:cs="Arial"/>
        </w:rPr>
        <w:t xml:space="preserve"> hoy</w:t>
      </w:r>
      <w:r w:rsidRPr="00E14680">
        <w:rPr>
          <w:rFonts w:ascii="Palatino Linotype" w:hAnsi="Palatino Linotype" w:cs="Arial"/>
        </w:rPr>
        <w:t xml:space="preserve"> </w:t>
      </w:r>
      <w:r w:rsidRPr="00E14680">
        <w:rPr>
          <w:rFonts w:ascii="Palatino Linotype" w:hAnsi="Palatino Linotype" w:cs="Arial"/>
          <w:b/>
        </w:rPr>
        <w:t>RECURRENTE</w:t>
      </w:r>
      <w:r w:rsidR="00A07BA6">
        <w:rPr>
          <w:rFonts w:ascii="Palatino Linotype" w:hAnsi="Palatino Linotype" w:cs="Arial"/>
        </w:rPr>
        <w:t>, así como el Acta de baja documental</w:t>
      </w:r>
      <w:r w:rsidR="002171D9">
        <w:rPr>
          <w:rFonts w:ascii="Palatino Linotype" w:hAnsi="Palatino Linotype" w:cs="Arial"/>
        </w:rPr>
        <w:t xml:space="preserve"> como soporte del Acuerdo</w:t>
      </w:r>
      <w:r w:rsidR="00F31AC0">
        <w:rPr>
          <w:rFonts w:ascii="Palatino Linotype" w:hAnsi="Palatino Linotype" w:cs="Arial"/>
        </w:rPr>
        <w:t xml:space="preserve"> de que se trata siempre que hubiese generado tal información pero a la fecha no obrara la misma en sus archivos. </w:t>
      </w:r>
    </w:p>
    <w:p w:rsidR="006C4FA5" w:rsidRDefault="006C4FA5" w:rsidP="002D06E6">
      <w:pPr>
        <w:spacing w:before="100" w:beforeAutospacing="1" w:after="100" w:afterAutospacing="1" w:line="360" w:lineRule="auto"/>
        <w:jc w:val="center"/>
        <w:rPr>
          <w:rFonts w:ascii="Palatino Linotype" w:hAnsi="Palatino Linotype" w:cs="Arial"/>
          <w:b/>
        </w:rPr>
      </w:pPr>
    </w:p>
    <w:p w:rsidR="000209BF" w:rsidRDefault="000209BF" w:rsidP="002D06E6">
      <w:pPr>
        <w:spacing w:before="100" w:beforeAutospacing="1" w:after="100" w:afterAutospacing="1" w:line="360" w:lineRule="auto"/>
        <w:jc w:val="center"/>
        <w:rPr>
          <w:rFonts w:ascii="Palatino Linotype" w:hAnsi="Palatino Linotype" w:cs="Arial"/>
          <w:b/>
        </w:rPr>
      </w:pPr>
    </w:p>
    <w:p w:rsidR="002D06E6" w:rsidRDefault="002D06E6" w:rsidP="002D06E6">
      <w:pPr>
        <w:spacing w:before="100" w:beforeAutospacing="1" w:after="100" w:afterAutospacing="1" w:line="360" w:lineRule="auto"/>
        <w:jc w:val="center"/>
        <w:rPr>
          <w:rFonts w:ascii="Palatino Linotype" w:hAnsi="Palatino Linotype" w:cs="Arial"/>
          <w:b/>
        </w:rPr>
      </w:pPr>
    </w:p>
    <w:p w:rsidR="002D06E6" w:rsidRDefault="002D06E6" w:rsidP="002D06E6">
      <w:pPr>
        <w:spacing w:before="100" w:beforeAutospacing="1" w:after="100" w:afterAutospacing="1" w:line="360" w:lineRule="auto"/>
        <w:jc w:val="center"/>
        <w:rPr>
          <w:rFonts w:ascii="Palatino Linotype" w:hAnsi="Palatino Linotype" w:cs="Arial"/>
          <w:b/>
        </w:rPr>
      </w:pPr>
    </w:p>
    <w:p w:rsidR="002F7B7B" w:rsidRDefault="002F7B7B" w:rsidP="002D06E6">
      <w:pPr>
        <w:spacing w:before="100" w:beforeAutospacing="1" w:after="100" w:afterAutospacing="1" w:line="360" w:lineRule="auto"/>
        <w:jc w:val="center"/>
        <w:rPr>
          <w:rFonts w:ascii="Palatino Linotype" w:hAnsi="Palatino Linotype" w:cs="Arial"/>
          <w:b/>
        </w:rPr>
      </w:pPr>
    </w:p>
    <w:p w:rsidR="002F7B7B" w:rsidRDefault="002F7B7B" w:rsidP="002D06E6">
      <w:pPr>
        <w:spacing w:before="100" w:beforeAutospacing="1" w:after="100" w:afterAutospacing="1" w:line="360" w:lineRule="auto"/>
        <w:jc w:val="center"/>
        <w:rPr>
          <w:rFonts w:ascii="Palatino Linotype" w:hAnsi="Palatino Linotype" w:cs="Arial"/>
          <w:b/>
        </w:rPr>
      </w:pPr>
    </w:p>
    <w:p w:rsidR="00D52AB1" w:rsidRPr="00E14680" w:rsidRDefault="00D52AB1" w:rsidP="002D06E6">
      <w:pPr>
        <w:jc w:val="center"/>
        <w:rPr>
          <w:rFonts w:ascii="Palatino Linotype" w:hAnsi="Palatino Linotype" w:cs="Arial"/>
          <w:b/>
        </w:rPr>
      </w:pPr>
      <w:r w:rsidRPr="00E14680">
        <w:rPr>
          <w:rFonts w:ascii="Palatino Linotype" w:hAnsi="Palatino Linotype" w:cs="Arial"/>
          <w:b/>
        </w:rPr>
        <w:t>EVA ABAID YAPUR</w:t>
      </w:r>
    </w:p>
    <w:p w:rsidR="00D52AB1" w:rsidRDefault="00D52AB1" w:rsidP="002D06E6">
      <w:pPr>
        <w:jc w:val="center"/>
        <w:rPr>
          <w:rFonts w:ascii="Palatino Linotype" w:hAnsi="Palatino Linotype" w:cs="Arial"/>
          <w:b/>
        </w:rPr>
      </w:pPr>
      <w:r w:rsidRPr="00E14680">
        <w:rPr>
          <w:rFonts w:ascii="Palatino Linotype" w:hAnsi="Palatino Linotype" w:cs="Arial"/>
          <w:b/>
        </w:rPr>
        <w:t>COMISIONADA</w:t>
      </w:r>
    </w:p>
    <w:p w:rsidR="00AC66F1" w:rsidRDefault="00AC66F1" w:rsidP="002D06E6">
      <w:pPr>
        <w:jc w:val="center"/>
        <w:rPr>
          <w:rFonts w:ascii="Palatino Linotype" w:hAnsi="Palatino Linotype" w:cs="Arial"/>
          <w:b/>
        </w:rPr>
      </w:pPr>
      <w:r>
        <w:rPr>
          <w:rFonts w:ascii="Palatino Linotype" w:hAnsi="Palatino Linotype" w:cs="Arial"/>
          <w:b/>
        </w:rPr>
        <w:t>(RÚBRICA)</w:t>
      </w:r>
    </w:p>
    <w:p w:rsidR="002D06E6" w:rsidRDefault="002D06E6" w:rsidP="002D06E6">
      <w:pPr>
        <w:jc w:val="both"/>
        <w:rPr>
          <w:rFonts w:ascii="Palatino Linotype" w:hAnsi="Palatino Linotype" w:cs="Arial"/>
          <w:sz w:val="18"/>
          <w:szCs w:val="18"/>
        </w:rPr>
      </w:pPr>
    </w:p>
    <w:p w:rsidR="002F7B7B" w:rsidRDefault="002F7B7B" w:rsidP="002D06E6">
      <w:pPr>
        <w:jc w:val="both"/>
        <w:rPr>
          <w:rFonts w:ascii="Palatino Linotype" w:hAnsi="Palatino Linotype" w:cs="Arial"/>
          <w:sz w:val="18"/>
          <w:szCs w:val="18"/>
        </w:rPr>
      </w:pPr>
    </w:p>
    <w:p w:rsidR="002F7B7B" w:rsidRDefault="002F7B7B" w:rsidP="002D06E6">
      <w:pPr>
        <w:jc w:val="both"/>
        <w:rPr>
          <w:rFonts w:ascii="Palatino Linotype" w:hAnsi="Palatino Linotype" w:cs="Arial"/>
          <w:sz w:val="18"/>
          <w:szCs w:val="18"/>
        </w:rPr>
      </w:pPr>
    </w:p>
    <w:p w:rsidR="002F7B7B" w:rsidRDefault="002F7B7B" w:rsidP="002D06E6">
      <w:pPr>
        <w:jc w:val="both"/>
        <w:rPr>
          <w:rFonts w:ascii="Palatino Linotype" w:hAnsi="Palatino Linotype" w:cs="Arial"/>
          <w:sz w:val="18"/>
          <w:szCs w:val="18"/>
        </w:rPr>
      </w:pPr>
      <w:bookmarkStart w:id="0" w:name="_GoBack"/>
      <w:bookmarkEnd w:id="0"/>
    </w:p>
    <w:p w:rsidR="002F7B7B" w:rsidRDefault="002F7B7B" w:rsidP="002D06E6">
      <w:pPr>
        <w:jc w:val="both"/>
        <w:rPr>
          <w:rFonts w:ascii="Palatino Linotype" w:hAnsi="Palatino Linotype" w:cs="Arial"/>
          <w:sz w:val="18"/>
          <w:szCs w:val="18"/>
        </w:rPr>
      </w:pPr>
    </w:p>
    <w:p w:rsidR="002F7B7B" w:rsidRDefault="002F7B7B" w:rsidP="002D06E6">
      <w:pPr>
        <w:jc w:val="both"/>
        <w:rPr>
          <w:rFonts w:ascii="Palatino Linotype" w:hAnsi="Palatino Linotype" w:cs="Arial"/>
          <w:sz w:val="18"/>
          <w:szCs w:val="18"/>
        </w:rPr>
      </w:pPr>
    </w:p>
    <w:p w:rsidR="002F7B7B" w:rsidRDefault="002F7B7B" w:rsidP="002D06E6">
      <w:pPr>
        <w:jc w:val="both"/>
        <w:rPr>
          <w:rFonts w:ascii="Palatino Linotype" w:hAnsi="Palatino Linotype" w:cs="Arial"/>
          <w:sz w:val="18"/>
          <w:szCs w:val="18"/>
        </w:rPr>
      </w:pPr>
    </w:p>
    <w:p w:rsidR="005F6BC4" w:rsidRDefault="005F6BC4" w:rsidP="002D06E6">
      <w:pPr>
        <w:jc w:val="both"/>
        <w:rPr>
          <w:rFonts w:ascii="Palatino Linotype" w:hAnsi="Palatino Linotype" w:cs="Arial"/>
          <w:sz w:val="18"/>
          <w:szCs w:val="18"/>
        </w:rPr>
      </w:pPr>
    </w:p>
    <w:p w:rsidR="006C4FA5" w:rsidRPr="00BE43D6" w:rsidRDefault="00D52AB1" w:rsidP="002D06E6">
      <w:pPr>
        <w:jc w:val="both"/>
        <w:rPr>
          <w:rFonts w:ascii="Palatino Linotype" w:hAnsi="Palatino Linotype" w:cs="Arial"/>
          <w:sz w:val="20"/>
          <w:szCs w:val="20"/>
        </w:rPr>
      </w:pPr>
      <w:r w:rsidRPr="00BE43D6">
        <w:rPr>
          <w:rFonts w:ascii="Palatino Linotype" w:hAnsi="Palatino Linotype" w:cs="Arial"/>
          <w:sz w:val="20"/>
          <w:szCs w:val="20"/>
        </w:rPr>
        <w:t xml:space="preserve">Esta hoja corresponde al voto particular emitido en </w:t>
      </w:r>
      <w:r w:rsidR="00FD3F08" w:rsidRPr="00BE43D6">
        <w:rPr>
          <w:rFonts w:ascii="Palatino Linotype" w:hAnsi="Palatino Linotype" w:cs="Arial"/>
          <w:sz w:val="20"/>
          <w:szCs w:val="20"/>
        </w:rPr>
        <w:t>la resolución d</w:t>
      </w:r>
      <w:r w:rsidRPr="00BE43D6">
        <w:rPr>
          <w:rFonts w:ascii="Palatino Linotype" w:hAnsi="Palatino Linotype" w:cs="Arial"/>
          <w:sz w:val="20"/>
          <w:szCs w:val="20"/>
        </w:rPr>
        <w:t>e</w:t>
      </w:r>
      <w:r w:rsidR="002F7B7B">
        <w:rPr>
          <w:rFonts w:ascii="Palatino Linotype" w:hAnsi="Palatino Linotype" w:cs="Arial"/>
          <w:sz w:val="20"/>
          <w:szCs w:val="20"/>
        </w:rPr>
        <w:t xml:space="preserve"> </w:t>
      </w:r>
      <w:r w:rsidRPr="00BE43D6">
        <w:rPr>
          <w:rFonts w:ascii="Palatino Linotype" w:hAnsi="Palatino Linotype" w:cs="Arial"/>
          <w:sz w:val="20"/>
          <w:szCs w:val="20"/>
        </w:rPr>
        <w:t>l</w:t>
      </w:r>
      <w:r w:rsidR="002F7B7B">
        <w:rPr>
          <w:rFonts w:ascii="Palatino Linotype" w:hAnsi="Palatino Linotype" w:cs="Arial"/>
          <w:sz w:val="20"/>
          <w:szCs w:val="20"/>
        </w:rPr>
        <w:t>os</w:t>
      </w:r>
      <w:r w:rsidRPr="00BE43D6">
        <w:rPr>
          <w:rFonts w:ascii="Palatino Linotype" w:hAnsi="Palatino Linotype" w:cs="Arial"/>
          <w:sz w:val="20"/>
          <w:szCs w:val="20"/>
        </w:rPr>
        <w:t xml:space="preserve"> recurso</w:t>
      </w:r>
      <w:r w:rsidR="002F7B7B">
        <w:rPr>
          <w:rFonts w:ascii="Palatino Linotype" w:hAnsi="Palatino Linotype" w:cs="Arial"/>
          <w:sz w:val="20"/>
          <w:szCs w:val="20"/>
        </w:rPr>
        <w:t>s</w:t>
      </w:r>
      <w:r w:rsidRPr="00BE43D6">
        <w:rPr>
          <w:rFonts w:ascii="Palatino Linotype" w:hAnsi="Palatino Linotype" w:cs="Arial"/>
          <w:sz w:val="20"/>
          <w:szCs w:val="20"/>
        </w:rPr>
        <w:t xml:space="preserve"> de revisión 0</w:t>
      </w:r>
      <w:r w:rsidR="002F7B7B">
        <w:rPr>
          <w:rFonts w:ascii="Palatino Linotype" w:hAnsi="Palatino Linotype" w:cs="Arial"/>
          <w:sz w:val="20"/>
          <w:szCs w:val="20"/>
        </w:rPr>
        <w:t>0041</w:t>
      </w:r>
      <w:r w:rsidRPr="00BE43D6">
        <w:rPr>
          <w:rFonts w:ascii="Palatino Linotype" w:hAnsi="Palatino Linotype" w:cs="Arial"/>
          <w:sz w:val="20"/>
          <w:szCs w:val="20"/>
        </w:rPr>
        <w:t>/INFOEM/IP/RR/201</w:t>
      </w:r>
      <w:r w:rsidR="002F7B7B">
        <w:rPr>
          <w:rFonts w:ascii="Palatino Linotype" w:hAnsi="Palatino Linotype" w:cs="Arial"/>
          <w:sz w:val="20"/>
          <w:szCs w:val="20"/>
        </w:rPr>
        <w:t xml:space="preserve">9 y acumulados, </w:t>
      </w:r>
      <w:r w:rsidR="00FD3F08" w:rsidRPr="00BE43D6">
        <w:rPr>
          <w:rFonts w:ascii="Palatino Linotype" w:hAnsi="Palatino Linotype" w:cs="Arial"/>
          <w:sz w:val="20"/>
          <w:szCs w:val="20"/>
        </w:rPr>
        <w:t>aprobada</w:t>
      </w:r>
      <w:r w:rsidRPr="00BE43D6">
        <w:rPr>
          <w:rFonts w:ascii="Palatino Linotype" w:hAnsi="Palatino Linotype" w:cs="Arial"/>
          <w:sz w:val="20"/>
          <w:szCs w:val="20"/>
        </w:rPr>
        <w:t xml:space="preserve"> el </w:t>
      </w:r>
      <w:r w:rsidR="002F7B7B">
        <w:rPr>
          <w:rFonts w:ascii="Palatino Linotype" w:hAnsi="Palatino Linotype" w:cs="Arial"/>
          <w:sz w:val="20"/>
          <w:szCs w:val="20"/>
        </w:rPr>
        <w:t>veintisiete</w:t>
      </w:r>
      <w:r w:rsidR="00606293" w:rsidRPr="00BE43D6">
        <w:rPr>
          <w:rFonts w:ascii="Palatino Linotype" w:hAnsi="Palatino Linotype" w:cs="Arial"/>
          <w:sz w:val="20"/>
          <w:szCs w:val="20"/>
        </w:rPr>
        <w:t xml:space="preserve"> de </w:t>
      </w:r>
      <w:r w:rsidR="002F7B7B">
        <w:rPr>
          <w:rFonts w:ascii="Palatino Linotype" w:hAnsi="Palatino Linotype" w:cs="Arial"/>
          <w:sz w:val="20"/>
          <w:szCs w:val="20"/>
        </w:rPr>
        <w:t xml:space="preserve">febrero </w:t>
      </w:r>
      <w:r w:rsidR="00FD3F08" w:rsidRPr="00BE43D6">
        <w:rPr>
          <w:rFonts w:ascii="Palatino Linotype" w:hAnsi="Palatino Linotype" w:cs="Arial"/>
          <w:sz w:val="20"/>
          <w:szCs w:val="20"/>
        </w:rPr>
        <w:t>de do</w:t>
      </w:r>
      <w:r w:rsidR="002D06E6" w:rsidRPr="00BE43D6">
        <w:rPr>
          <w:rFonts w:ascii="Palatino Linotype" w:hAnsi="Palatino Linotype" w:cs="Arial"/>
          <w:sz w:val="20"/>
          <w:szCs w:val="20"/>
        </w:rPr>
        <w:t>s mil diecinueve</w:t>
      </w:r>
      <w:r w:rsidRPr="00BE43D6">
        <w:rPr>
          <w:rFonts w:ascii="Palatino Linotype" w:hAnsi="Palatino Linotype" w:cs="Arial"/>
          <w:sz w:val="20"/>
          <w:szCs w:val="20"/>
        </w:rPr>
        <w:t>.</w:t>
      </w:r>
    </w:p>
    <w:p w:rsidR="006C4FA5" w:rsidRPr="00BE43D6" w:rsidRDefault="006C4FA5" w:rsidP="002D06E6">
      <w:pPr>
        <w:jc w:val="both"/>
        <w:rPr>
          <w:rFonts w:ascii="Palatino Linotype" w:hAnsi="Palatino Linotype" w:cs="Arial"/>
          <w:sz w:val="8"/>
          <w:szCs w:val="8"/>
        </w:rPr>
      </w:pPr>
    </w:p>
    <w:p w:rsidR="00C23B43" w:rsidRPr="00BE43D6" w:rsidRDefault="002D06E6" w:rsidP="002D06E6">
      <w:pPr>
        <w:jc w:val="both"/>
        <w:rPr>
          <w:rFonts w:ascii="Palatino Linotype" w:hAnsi="Palatino Linotype" w:cs="Arial"/>
          <w:sz w:val="20"/>
          <w:szCs w:val="20"/>
        </w:rPr>
      </w:pPr>
      <w:r w:rsidRPr="00BE43D6">
        <w:rPr>
          <w:rFonts w:ascii="Palatino Linotype" w:hAnsi="Palatino Linotype" w:cs="Arial"/>
          <w:sz w:val="20"/>
          <w:szCs w:val="20"/>
        </w:rPr>
        <w:t>YSM/IAHA</w:t>
      </w:r>
    </w:p>
    <w:sectPr w:rsidR="00C23B43" w:rsidRPr="00BE43D6" w:rsidSect="005A28C0">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6ED" w:rsidRDefault="005816ED" w:rsidP="00D52AB1">
      <w:r>
        <w:separator/>
      </w:r>
    </w:p>
  </w:endnote>
  <w:endnote w:type="continuationSeparator" w:id="0">
    <w:p w:rsidR="005816ED" w:rsidRDefault="005816ED" w:rsidP="00D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C66F1" w:rsidP="00DC5C4E">
    <w:pPr>
      <w:pStyle w:val="Piedepgina"/>
      <w:tabs>
        <w:tab w:val="clear" w:pos="4252"/>
        <w:tab w:val="left" w:pos="4228"/>
      </w:tabs>
      <w:rPr>
        <w:rFonts w:ascii="Palatino Linotype" w:hAnsi="Palatino Linotype" w:cs="Arial"/>
        <w:b/>
        <w:bCs/>
        <w:sz w:val="20"/>
        <w:szCs w:val="20"/>
      </w:rPr>
    </w:pPr>
  </w:p>
  <w:p w:rsidR="005C7C8F" w:rsidRDefault="00AC66F1" w:rsidP="00DC5C4E">
    <w:pPr>
      <w:pStyle w:val="Piedepgina"/>
      <w:tabs>
        <w:tab w:val="clear" w:pos="4252"/>
        <w:tab w:val="left" w:pos="4228"/>
      </w:tabs>
      <w:rPr>
        <w:rFonts w:ascii="Palatino Linotype" w:hAnsi="Palatino Linotype" w:cs="Arial"/>
        <w:b/>
        <w:bCs/>
        <w:sz w:val="20"/>
        <w:szCs w:val="20"/>
      </w:rPr>
    </w:pPr>
  </w:p>
  <w:p w:rsidR="005C7C8F" w:rsidRDefault="00AC66F1" w:rsidP="00DC5C4E">
    <w:pPr>
      <w:pStyle w:val="Piedepgina"/>
      <w:tabs>
        <w:tab w:val="clear" w:pos="4252"/>
        <w:tab w:val="left" w:pos="4228"/>
      </w:tabs>
      <w:rPr>
        <w:rFonts w:ascii="Palatino Linotype" w:hAnsi="Palatino Linotype" w:cs="Arial"/>
        <w:b/>
        <w:bCs/>
        <w:sz w:val="20"/>
        <w:szCs w:val="20"/>
      </w:rPr>
    </w:pPr>
  </w:p>
  <w:p w:rsidR="005C7C8F" w:rsidRDefault="00AC66F1" w:rsidP="00DC5C4E">
    <w:pPr>
      <w:pStyle w:val="Piedepgina"/>
      <w:rPr>
        <w:rFonts w:ascii="Palatino Linotype" w:hAnsi="Palatino Linotype" w:cs="Arial"/>
        <w:b/>
        <w:bCs/>
        <w:sz w:val="20"/>
        <w:szCs w:val="20"/>
      </w:rPr>
    </w:pPr>
  </w:p>
  <w:p w:rsidR="005C7C8F" w:rsidRPr="00F12350" w:rsidRDefault="00035CD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C66F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C66F1">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AC66F1"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6ED" w:rsidRDefault="005816ED" w:rsidP="00D52AB1">
      <w:r>
        <w:separator/>
      </w:r>
    </w:p>
  </w:footnote>
  <w:footnote w:type="continuationSeparator" w:id="0">
    <w:p w:rsidR="005816ED" w:rsidRDefault="005816ED" w:rsidP="00D5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C66F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5CD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4454112" wp14:editId="6FDDF394">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242018" w:rsidRDefault="00AC66F1" w:rsidP="00DC5C4E">
    <w:pPr>
      <w:pStyle w:val="Encabezado"/>
      <w:tabs>
        <w:tab w:val="clear" w:pos="4252"/>
        <w:tab w:val="clear" w:pos="8504"/>
        <w:tab w:val="left" w:pos="2326"/>
      </w:tabs>
      <w:jc w:val="right"/>
      <w:rPr>
        <w:rFonts w:ascii="Palatino Linotype" w:hAnsi="Palatino Linotype" w:cs="Arial"/>
        <w:sz w:val="20"/>
        <w:szCs w:val="20"/>
      </w:rPr>
    </w:pPr>
  </w:p>
  <w:p w:rsidR="00242018" w:rsidRDefault="004B31E5"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4B31E5" w:rsidP="00DC5C4E">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00041</w:t>
    </w:r>
    <w:r w:rsidRPr="005A28C0">
      <w:rPr>
        <w:rFonts w:ascii="Palatino Linotype" w:hAnsi="Palatino Linotype" w:cs="Arial"/>
        <w:sz w:val="20"/>
        <w:szCs w:val="20"/>
      </w:rPr>
      <w:t>/INFOEM/IP/RR/201</w:t>
    </w:r>
    <w:r w:rsidR="002F7B7B">
      <w:rPr>
        <w:rFonts w:ascii="Palatino Linotype" w:hAnsi="Palatino Linotype" w:cs="Arial"/>
        <w:sz w:val="20"/>
        <w:szCs w:val="20"/>
      </w:rPr>
      <w:t>9</w:t>
    </w:r>
    <w:r>
      <w:rPr>
        <w:rFonts w:ascii="Palatino Linotype" w:hAnsi="Palatino Linotype" w:cs="Arial"/>
        <w:sz w:val="20"/>
        <w:szCs w:val="20"/>
      </w:rPr>
      <w:t xml:space="preserve"> Y</w:t>
    </w:r>
  </w:p>
  <w:p w:rsidR="002C4427" w:rsidRDefault="004B31E5" w:rsidP="002C4427">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ACUMULADOS</w:t>
    </w:r>
  </w:p>
  <w:p w:rsidR="005A28C0" w:rsidRDefault="00AC66F1"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0.5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AC66F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201D1F"/>
    <w:multiLevelType w:val="hybridMultilevel"/>
    <w:tmpl w:val="FDDC8D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B1"/>
    <w:rsid w:val="000209BF"/>
    <w:rsid w:val="00035CD5"/>
    <w:rsid w:val="0004512C"/>
    <w:rsid w:val="00065724"/>
    <w:rsid w:val="000A717B"/>
    <w:rsid w:val="0013465E"/>
    <w:rsid w:val="00157C32"/>
    <w:rsid w:val="00197484"/>
    <w:rsid w:val="001E68AC"/>
    <w:rsid w:val="002171D9"/>
    <w:rsid w:val="0022253C"/>
    <w:rsid w:val="002511EF"/>
    <w:rsid w:val="00284FCB"/>
    <w:rsid w:val="002B3392"/>
    <w:rsid w:val="002B7C5D"/>
    <w:rsid w:val="002C295A"/>
    <w:rsid w:val="002D06E6"/>
    <w:rsid w:val="002D2EA4"/>
    <w:rsid w:val="002E5E76"/>
    <w:rsid w:val="002F7B7B"/>
    <w:rsid w:val="003513F2"/>
    <w:rsid w:val="00383C13"/>
    <w:rsid w:val="003A63E0"/>
    <w:rsid w:val="003F585F"/>
    <w:rsid w:val="00473B11"/>
    <w:rsid w:val="004B1685"/>
    <w:rsid w:val="004B31E5"/>
    <w:rsid w:val="00507708"/>
    <w:rsid w:val="005816ED"/>
    <w:rsid w:val="005B0AB2"/>
    <w:rsid w:val="005B5E25"/>
    <w:rsid w:val="005F6BC4"/>
    <w:rsid w:val="00606293"/>
    <w:rsid w:val="006B2970"/>
    <w:rsid w:val="006C4FA5"/>
    <w:rsid w:val="00784B42"/>
    <w:rsid w:val="00796142"/>
    <w:rsid w:val="00825761"/>
    <w:rsid w:val="008D234C"/>
    <w:rsid w:val="009D69B0"/>
    <w:rsid w:val="00A0467D"/>
    <w:rsid w:val="00A07BA6"/>
    <w:rsid w:val="00A104EF"/>
    <w:rsid w:val="00A43D39"/>
    <w:rsid w:val="00A75A26"/>
    <w:rsid w:val="00AC66F1"/>
    <w:rsid w:val="00AD42A9"/>
    <w:rsid w:val="00AF20A6"/>
    <w:rsid w:val="00AF442C"/>
    <w:rsid w:val="00B37547"/>
    <w:rsid w:val="00B92ED4"/>
    <w:rsid w:val="00BE43D6"/>
    <w:rsid w:val="00C23B43"/>
    <w:rsid w:val="00C523D1"/>
    <w:rsid w:val="00C74F09"/>
    <w:rsid w:val="00C81B8B"/>
    <w:rsid w:val="00C9714C"/>
    <w:rsid w:val="00D52AB1"/>
    <w:rsid w:val="00D6476A"/>
    <w:rsid w:val="00EE525B"/>
    <w:rsid w:val="00F21748"/>
    <w:rsid w:val="00F31AC0"/>
    <w:rsid w:val="00FA39BA"/>
    <w:rsid w:val="00FA7107"/>
    <w:rsid w:val="00FD3F08"/>
    <w:rsid w:val="00FF0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5427F9-304C-4AF8-80BD-E24C0C3D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52AB1"/>
    <w:rPr>
      <w:rFonts w:eastAsiaTheme="minorEastAsia"/>
      <w:sz w:val="24"/>
      <w:szCs w:val="24"/>
      <w:lang w:val="es-ES_tradnl" w:eastAsia="es-ES"/>
    </w:rPr>
  </w:style>
  <w:style w:type="paragraph" w:styleId="Piedepgina">
    <w:name w:val="footer"/>
    <w:basedOn w:val="Normal"/>
    <w:link w:val="Piedepgina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52AB1"/>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52AB1"/>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2AB1"/>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rsid w:val="00D52AB1"/>
    <w:rPr>
      <w:vertAlign w:val="superscript"/>
    </w:rPr>
  </w:style>
  <w:style w:type="table" w:styleId="Tablaconcuadrcula">
    <w:name w:val="Table Grid"/>
    <w:basedOn w:val="Tablanormal"/>
    <w:uiPriority w:val="39"/>
    <w:rsid w:val="00C523D1"/>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7107"/>
    <w:rPr>
      <w:color w:val="0000FF"/>
      <w:u w:val="single"/>
    </w:rPr>
  </w:style>
  <w:style w:type="paragraph" w:styleId="Textodeglobo">
    <w:name w:val="Balloon Text"/>
    <w:basedOn w:val="Normal"/>
    <w:link w:val="TextodegloboCar"/>
    <w:uiPriority w:val="99"/>
    <w:semiHidden/>
    <w:unhideWhenUsed/>
    <w:rsid w:val="00FD3F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F08"/>
    <w:rPr>
      <w:rFonts w:ascii="Segoe UI" w:eastAsia="Times New Roman" w:hAnsi="Segoe UI" w:cs="Segoe UI"/>
      <w:sz w:val="18"/>
      <w:szCs w:val="18"/>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B11"/>
    <w:pPr>
      <w:ind w:left="720"/>
      <w:contextualSpacing/>
    </w:pPr>
    <w:rPr>
      <w:rFonts w:ascii="Century Gothic" w:hAnsi="Century Gothic"/>
      <w:sz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73B11"/>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portal/upvt/metas.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C30C9-110F-414C-9F1B-D03A4F87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1449</Words>
  <Characters>7971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2018-08-02T16:42:00Z</cp:lastPrinted>
  <dcterms:created xsi:type="dcterms:W3CDTF">2019-03-04T18:34:00Z</dcterms:created>
  <dcterms:modified xsi:type="dcterms:W3CDTF">2019-03-14T23:45:00Z</dcterms:modified>
</cp:coreProperties>
</file>